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F5158">
      <w:pPr>
        <w:kinsoku w:val="0"/>
        <w:overflowPunct w:val="0"/>
        <w:autoSpaceDE/>
        <w:autoSpaceDN/>
        <w:adjustRightInd/>
        <w:spacing w:line="262" w:lineRule="exact"/>
        <w:ind w:left="72"/>
        <w:jc w:val="center"/>
        <w:textAlignment w:val="baseline"/>
        <w:rPr>
          <w:b/>
          <w:bCs/>
          <w:spacing w:val="11"/>
          <w:sz w:val="22"/>
          <w:szCs w:val="22"/>
          <w:lang w:val="es-ES" w:eastAsia="es-ES"/>
        </w:rPr>
      </w:pPr>
      <w:bookmarkStart w:id="0" w:name="_GoBack"/>
      <w:bookmarkEnd w:id="0"/>
      <w:r>
        <w:rPr>
          <w:b/>
          <w:bCs/>
          <w:spacing w:val="11"/>
          <w:sz w:val="22"/>
          <w:szCs w:val="22"/>
          <w:lang w:val="es-ES" w:eastAsia="es-ES"/>
        </w:rPr>
        <w:t>RESOLUCIÓN N. TAT-3105-2016</w:t>
      </w:r>
    </w:p>
    <w:p w:rsidR="00000000" w:rsidRDefault="007F5158">
      <w:pPr>
        <w:kinsoku w:val="0"/>
        <w:overflowPunct w:val="0"/>
        <w:autoSpaceDE/>
        <w:autoSpaceDN/>
        <w:adjustRightInd/>
        <w:spacing w:before="323" w:line="318" w:lineRule="exact"/>
        <w:ind w:left="72"/>
        <w:jc w:val="both"/>
        <w:textAlignment w:val="baseline"/>
        <w:rPr>
          <w:sz w:val="22"/>
          <w:szCs w:val="22"/>
          <w:lang w:val="es-ES" w:eastAsia="es-ES"/>
        </w:rPr>
      </w:pPr>
      <w:r>
        <w:rPr>
          <w:b/>
          <w:bCs/>
          <w:sz w:val="22"/>
          <w:szCs w:val="22"/>
          <w:lang w:val="es-ES" w:eastAsia="es-ES"/>
        </w:rPr>
        <w:t xml:space="preserve">TRIBUNAL ADMINISTRATIVO DE TRANSPORTE. </w:t>
      </w:r>
      <w:r>
        <w:rPr>
          <w:sz w:val="22"/>
          <w:szCs w:val="22"/>
          <w:lang w:val="es-ES" w:eastAsia="es-ES"/>
        </w:rPr>
        <w:t>Curridabat, a las diez horas con cuarenta y un minutos del treinta y uno de octubre del dos mil dieciséis.</w:t>
      </w:r>
    </w:p>
    <w:p w:rsidR="00000000" w:rsidRDefault="007F5158">
      <w:pPr>
        <w:kinsoku w:val="0"/>
        <w:overflowPunct w:val="0"/>
        <w:autoSpaceDE/>
        <w:autoSpaceDN/>
        <w:adjustRightInd/>
        <w:spacing w:before="307" w:line="316" w:lineRule="exact"/>
        <w:ind w:left="72"/>
        <w:jc w:val="both"/>
        <w:textAlignment w:val="baseline"/>
        <w:rPr>
          <w:b/>
          <w:bCs/>
          <w:sz w:val="22"/>
          <w:szCs w:val="22"/>
          <w:lang w:val="es-ES" w:eastAsia="es-ES"/>
        </w:rPr>
      </w:pPr>
      <w:r>
        <w:rPr>
          <w:sz w:val="22"/>
          <w:szCs w:val="22"/>
          <w:lang w:val="es-ES" w:eastAsia="es-ES"/>
        </w:rPr>
        <w:t xml:space="preserve">Se conoce </w:t>
      </w:r>
      <w:r>
        <w:rPr>
          <w:b/>
          <w:bCs/>
          <w:sz w:val="22"/>
          <w:szCs w:val="22"/>
          <w:lang w:val="es-ES" w:eastAsia="es-ES"/>
        </w:rPr>
        <w:t xml:space="preserve">RECURSO DE APELACIÓN EN SUBSIDIO Y NULIDAD CONCOMITANTE E INCIDENTE DE SUSPENSIÓN, </w:t>
      </w:r>
      <w:r>
        <w:rPr>
          <w:sz w:val="22"/>
          <w:szCs w:val="22"/>
          <w:lang w:val="es-ES" w:eastAsia="es-ES"/>
        </w:rPr>
        <w:t xml:space="preserve">interpuesto por </w:t>
      </w:r>
      <w:r>
        <w:rPr>
          <w:b/>
          <w:bCs/>
          <w:sz w:val="22"/>
          <w:szCs w:val="22"/>
          <w:lang w:val="es-ES" w:eastAsia="es-ES"/>
        </w:rPr>
        <w:t>J</w:t>
      </w:r>
      <w:r w:rsidR="005D7C8E">
        <w:rPr>
          <w:b/>
          <w:bCs/>
          <w:sz w:val="22"/>
          <w:szCs w:val="22"/>
          <w:lang w:val="es-ES" w:eastAsia="es-ES"/>
        </w:rPr>
        <w:t>.A.F.C.</w:t>
      </w:r>
      <w:r>
        <w:rPr>
          <w:b/>
          <w:bCs/>
          <w:sz w:val="22"/>
          <w:szCs w:val="22"/>
          <w:lang w:val="es-ES" w:eastAsia="es-ES"/>
        </w:rPr>
        <w:t xml:space="preserve">, </w:t>
      </w:r>
      <w:r>
        <w:rPr>
          <w:sz w:val="22"/>
          <w:szCs w:val="22"/>
          <w:lang w:val="es-ES" w:eastAsia="es-ES"/>
        </w:rPr>
        <w:t xml:space="preserve">cédula </w:t>
      </w:r>
      <w:r>
        <w:rPr>
          <w:sz w:val="22"/>
          <w:szCs w:val="22"/>
          <w:lang w:val="es-ES" w:eastAsia="es-ES"/>
        </w:rPr>
        <w:t xml:space="preserve">de identidad número </w:t>
      </w:r>
      <w:r w:rsidR="005D7C8E">
        <w:rPr>
          <w:sz w:val="22"/>
          <w:szCs w:val="22"/>
          <w:lang w:val="es-ES" w:eastAsia="es-ES"/>
        </w:rPr>
        <w:t>…</w:t>
      </w:r>
      <w:r>
        <w:rPr>
          <w:sz w:val="22"/>
          <w:szCs w:val="22"/>
          <w:lang w:val="es-ES" w:eastAsia="es-ES"/>
        </w:rPr>
        <w:t xml:space="preserve">; en contra del </w:t>
      </w:r>
      <w:r>
        <w:rPr>
          <w:b/>
          <w:bCs/>
          <w:sz w:val="22"/>
          <w:szCs w:val="22"/>
          <w:lang w:val="es-ES" w:eastAsia="es-ES"/>
        </w:rPr>
        <w:t xml:space="preserve">Artículo 7.3.5 de la Sesión Ordinaria 25-2016 del 12 de mayo del 2016, </w:t>
      </w:r>
      <w:r>
        <w:rPr>
          <w:sz w:val="22"/>
          <w:szCs w:val="22"/>
          <w:vertAlign w:val="superscript"/>
          <w:lang w:val="es-ES" w:eastAsia="es-ES"/>
        </w:rPr>
        <w:t>-</w:t>
      </w:r>
      <w:r>
        <w:rPr>
          <w:sz w:val="22"/>
          <w:szCs w:val="22"/>
          <w:lang w:val="es-ES" w:eastAsia="es-ES"/>
        </w:rPr>
        <w:t xml:space="preserve">adoptado por la Junta Directiva del Consejo de Transporte Público, y tramitado en este Despacho bajo el </w:t>
      </w:r>
      <w:r>
        <w:rPr>
          <w:b/>
          <w:bCs/>
          <w:sz w:val="22"/>
          <w:szCs w:val="22"/>
          <w:lang w:val="es-ES" w:eastAsia="es-ES"/>
        </w:rPr>
        <w:t>Expediente Administrativo número TA</w:t>
      </w:r>
      <w:r>
        <w:rPr>
          <w:b/>
          <w:bCs/>
          <w:sz w:val="22"/>
          <w:szCs w:val="22"/>
          <w:lang w:val="es-ES" w:eastAsia="es-ES"/>
        </w:rPr>
        <w:t>T-118-16.</w:t>
      </w:r>
    </w:p>
    <w:p w:rsidR="00000000" w:rsidRDefault="007F5158">
      <w:pPr>
        <w:kinsoku w:val="0"/>
        <w:overflowPunct w:val="0"/>
        <w:autoSpaceDE/>
        <w:autoSpaceDN/>
        <w:adjustRightInd/>
        <w:spacing w:before="368" w:line="256" w:lineRule="exact"/>
        <w:ind w:left="72"/>
        <w:jc w:val="center"/>
        <w:textAlignment w:val="baseline"/>
        <w:rPr>
          <w:b/>
          <w:bCs/>
          <w:spacing w:val="13"/>
          <w:sz w:val="22"/>
          <w:szCs w:val="22"/>
          <w:lang w:val="es-ES" w:eastAsia="es-ES"/>
        </w:rPr>
      </w:pPr>
      <w:r>
        <w:rPr>
          <w:b/>
          <w:bCs/>
          <w:spacing w:val="13"/>
          <w:sz w:val="22"/>
          <w:szCs w:val="22"/>
          <w:lang w:val="es-ES" w:eastAsia="es-ES"/>
        </w:rPr>
        <w:t>RESULTANDO</w:t>
      </w:r>
    </w:p>
    <w:p w:rsidR="00000000" w:rsidRDefault="007F5158" w:rsidP="005D7C8E">
      <w:pPr>
        <w:kinsoku w:val="0"/>
        <w:overflowPunct w:val="0"/>
        <w:autoSpaceDE/>
        <w:autoSpaceDN/>
        <w:adjustRightInd/>
        <w:spacing w:before="357" w:line="273" w:lineRule="exact"/>
        <w:ind w:left="72"/>
        <w:jc w:val="both"/>
        <w:textAlignment w:val="baseline"/>
        <w:rPr>
          <w:spacing w:val="7"/>
          <w:sz w:val="22"/>
          <w:szCs w:val="22"/>
          <w:lang w:val="es-ES" w:eastAsia="es-ES"/>
        </w:rPr>
      </w:pPr>
      <w:r>
        <w:rPr>
          <w:b/>
          <w:bCs/>
          <w:spacing w:val="8"/>
          <w:sz w:val="22"/>
          <w:szCs w:val="22"/>
          <w:lang w:val="es-ES" w:eastAsia="es-ES"/>
        </w:rPr>
        <w:t xml:space="preserve">PRIMERO. - </w:t>
      </w:r>
      <w:r>
        <w:rPr>
          <w:spacing w:val="8"/>
          <w:sz w:val="22"/>
          <w:szCs w:val="22"/>
          <w:lang w:val="es-ES" w:eastAsia="es-ES"/>
        </w:rPr>
        <w:t xml:space="preserve">La Junta Directiva del Consejo de Transporte Público, en el </w:t>
      </w:r>
      <w:r>
        <w:rPr>
          <w:b/>
          <w:bCs/>
          <w:spacing w:val="8"/>
          <w:sz w:val="22"/>
          <w:szCs w:val="22"/>
          <w:lang w:val="es-ES" w:eastAsia="es-ES"/>
        </w:rPr>
        <w:t xml:space="preserve">Artículo 7.3.5 de la Sesión Ordinaria 25-2016 del 12 de mayo del 2016, </w:t>
      </w:r>
      <w:r>
        <w:rPr>
          <w:spacing w:val="8"/>
          <w:sz w:val="22"/>
          <w:szCs w:val="22"/>
          <w:lang w:val="es-ES" w:eastAsia="es-ES"/>
        </w:rPr>
        <w:t xml:space="preserve">conoce el informe </w:t>
      </w:r>
      <w:r>
        <w:rPr>
          <w:b/>
          <w:bCs/>
          <w:spacing w:val="8"/>
          <w:sz w:val="22"/>
          <w:szCs w:val="22"/>
          <w:lang w:val="es-ES" w:eastAsia="es-ES"/>
        </w:rPr>
        <w:t xml:space="preserve">DAJ-2016-001639 </w:t>
      </w:r>
      <w:r>
        <w:rPr>
          <w:spacing w:val="8"/>
          <w:sz w:val="22"/>
          <w:szCs w:val="22"/>
          <w:lang w:val="es-ES" w:eastAsia="es-ES"/>
        </w:rPr>
        <w:t>del 5 de mayo del 2016, emitido por la Dirección de Asuntos</w:t>
      </w:r>
      <w:r>
        <w:rPr>
          <w:spacing w:val="8"/>
          <w:sz w:val="22"/>
          <w:szCs w:val="22"/>
          <w:lang w:val="es-ES" w:eastAsia="es-ES"/>
        </w:rPr>
        <w:t xml:space="preserve"> Jurídicos de ese Consejo, en el cual se informa que el señor Jorge Abelardo Fuentes Calderón, quien hubiere solicitado el 17 de diciembre de 2015, autorización para la cesión previa del contrato de</w:t>
      </w:r>
      <w:r w:rsidR="005D7C8E">
        <w:rPr>
          <w:spacing w:val="8"/>
          <w:sz w:val="22"/>
          <w:szCs w:val="22"/>
          <w:lang w:val="es-ES" w:eastAsia="es-ES"/>
        </w:rPr>
        <w:t xml:space="preserve"> </w:t>
      </w:r>
      <w:r>
        <w:rPr>
          <w:spacing w:val="7"/>
          <w:sz w:val="22"/>
          <w:szCs w:val="22"/>
          <w:lang w:val="es-ES" w:eastAsia="es-ES"/>
        </w:rPr>
        <w:t>concesión placa TSJ-</w:t>
      </w:r>
      <w:r w:rsidR="005D7C8E">
        <w:rPr>
          <w:spacing w:val="7"/>
          <w:sz w:val="22"/>
          <w:szCs w:val="22"/>
          <w:lang w:val="es-ES" w:eastAsia="es-ES"/>
        </w:rPr>
        <w:t>XXXX</w:t>
      </w:r>
      <w:r>
        <w:rPr>
          <w:spacing w:val="7"/>
          <w:sz w:val="22"/>
          <w:szCs w:val="22"/>
          <w:lang w:val="es-ES" w:eastAsia="es-ES"/>
        </w:rPr>
        <w:t xml:space="preserve"> a favor de M</w:t>
      </w:r>
      <w:r w:rsidR="005D7C8E">
        <w:rPr>
          <w:spacing w:val="7"/>
          <w:sz w:val="22"/>
          <w:szCs w:val="22"/>
          <w:lang w:val="es-ES" w:eastAsia="es-ES"/>
        </w:rPr>
        <w:t>.V.A.</w:t>
      </w:r>
      <w:r>
        <w:rPr>
          <w:spacing w:val="7"/>
          <w:sz w:val="22"/>
          <w:szCs w:val="22"/>
          <w:lang w:val="es-ES" w:eastAsia="es-ES"/>
        </w:rPr>
        <w:t xml:space="preserve">; </w:t>
      </w:r>
      <w:r>
        <w:rPr>
          <w:spacing w:val="7"/>
          <w:sz w:val="22"/>
          <w:szCs w:val="22"/>
          <w:lang w:val="es-ES" w:eastAsia="es-ES"/>
        </w:rPr>
        <w:t>debió renovar su concesión en el año 2014, al no cumplir con este requisito, la concesión se encuentra vencida, por lo que no es posible tramitar la solicitud de autorización previa para ceder contrato de concesión, por lo que recomienda rechazar la solici</w:t>
      </w:r>
      <w:r>
        <w:rPr>
          <w:spacing w:val="7"/>
          <w:sz w:val="22"/>
          <w:szCs w:val="22"/>
          <w:lang w:val="es-ES" w:eastAsia="es-ES"/>
        </w:rPr>
        <w:t>tud. (Léanse los folios del 37 al 41 del expediente TAT-118-16)</w:t>
      </w:r>
    </w:p>
    <w:p w:rsidR="00000000" w:rsidRDefault="007F5158">
      <w:pPr>
        <w:kinsoku w:val="0"/>
        <w:overflowPunct w:val="0"/>
        <w:autoSpaceDE/>
        <w:autoSpaceDN/>
        <w:adjustRightInd/>
        <w:spacing w:before="263" w:line="313" w:lineRule="exact"/>
        <w:ind w:left="72"/>
        <w:jc w:val="both"/>
        <w:textAlignment w:val="baseline"/>
        <w:rPr>
          <w:sz w:val="22"/>
          <w:szCs w:val="22"/>
          <w:lang w:val="es-ES" w:eastAsia="es-ES"/>
        </w:rPr>
      </w:pPr>
      <w:r>
        <w:rPr>
          <w:sz w:val="22"/>
          <w:szCs w:val="22"/>
          <w:lang w:val="es-ES" w:eastAsia="es-ES"/>
        </w:rPr>
        <w:t>La. Junta Directiva del Consejo, acuerda acoge el informe de conclusión del procedimiento administrativo y acuerda lo siguiente:</w:t>
      </w:r>
    </w:p>
    <w:p w:rsidR="00000000" w:rsidRDefault="007F5158">
      <w:pPr>
        <w:kinsoku w:val="0"/>
        <w:overflowPunct w:val="0"/>
        <w:autoSpaceDE/>
        <w:autoSpaceDN/>
        <w:adjustRightInd/>
        <w:spacing w:before="234" w:line="256" w:lineRule="exact"/>
        <w:ind w:left="936"/>
        <w:textAlignment w:val="baseline"/>
        <w:rPr>
          <w:b/>
          <w:bCs/>
          <w:spacing w:val="-12"/>
          <w:sz w:val="22"/>
          <w:szCs w:val="22"/>
          <w:lang w:val="es-ES" w:eastAsia="es-ES"/>
        </w:rPr>
      </w:pPr>
      <w:r>
        <w:rPr>
          <w:b/>
          <w:bCs/>
          <w:spacing w:val="-12"/>
          <w:sz w:val="22"/>
          <w:szCs w:val="22"/>
          <w:lang w:val="es-ES" w:eastAsia="es-ES"/>
        </w:rPr>
        <w:t>"POR TANTO, SE ACUERDA:</w:t>
      </w:r>
    </w:p>
    <w:p w:rsidR="00000000" w:rsidRDefault="007F5158">
      <w:pPr>
        <w:numPr>
          <w:ilvl w:val="0"/>
          <w:numId w:val="1"/>
        </w:numPr>
        <w:kinsoku w:val="0"/>
        <w:overflowPunct w:val="0"/>
        <w:autoSpaceDE/>
        <w:autoSpaceDN/>
        <w:adjustRightInd/>
        <w:spacing w:before="225" w:line="228" w:lineRule="exact"/>
        <w:ind w:right="864"/>
        <w:jc w:val="both"/>
        <w:textAlignment w:val="baseline"/>
        <w:rPr>
          <w:spacing w:val="-8"/>
          <w:sz w:val="22"/>
          <w:szCs w:val="22"/>
          <w:lang w:val="es-ES" w:eastAsia="es-ES"/>
        </w:rPr>
      </w:pPr>
      <w:r>
        <w:rPr>
          <w:spacing w:val="-8"/>
          <w:sz w:val="22"/>
          <w:szCs w:val="22"/>
          <w:lang w:val="es-ES" w:eastAsia="es-ES"/>
        </w:rPr>
        <w:t xml:space="preserve">Aprobar, basados en los fundamentos, motivos y contenidos, desarrollados en los considerandos del oficio </w:t>
      </w:r>
      <w:r>
        <w:rPr>
          <w:b/>
          <w:bCs/>
          <w:spacing w:val="-8"/>
          <w:sz w:val="22"/>
          <w:szCs w:val="22"/>
          <w:lang w:val="es-ES" w:eastAsia="es-ES"/>
        </w:rPr>
        <w:t xml:space="preserve">DAJ 2016-001639, </w:t>
      </w:r>
      <w:r>
        <w:rPr>
          <w:spacing w:val="-8"/>
          <w:sz w:val="22"/>
          <w:szCs w:val="22"/>
          <w:lang w:val="es-ES" w:eastAsia="es-ES"/>
        </w:rPr>
        <w:t>todas las recomendaciones contenidas en el oficio dicho, el cual forma parte integral de este acuerdo.</w:t>
      </w:r>
    </w:p>
    <w:p w:rsidR="00000000" w:rsidRDefault="007F5158">
      <w:pPr>
        <w:numPr>
          <w:ilvl w:val="0"/>
          <w:numId w:val="1"/>
        </w:numPr>
        <w:kinsoku w:val="0"/>
        <w:overflowPunct w:val="0"/>
        <w:autoSpaceDE/>
        <w:autoSpaceDN/>
        <w:adjustRightInd/>
        <w:spacing w:before="15" w:after="318" w:line="228" w:lineRule="exact"/>
        <w:ind w:right="864"/>
        <w:jc w:val="both"/>
        <w:textAlignment w:val="baseline"/>
        <w:rPr>
          <w:spacing w:val="-10"/>
          <w:sz w:val="22"/>
          <w:szCs w:val="22"/>
          <w:lang w:val="es-ES" w:eastAsia="es-ES"/>
        </w:rPr>
      </w:pPr>
      <w:r>
        <w:rPr>
          <w:spacing w:val="-10"/>
          <w:sz w:val="22"/>
          <w:szCs w:val="22"/>
          <w:lang w:val="es-ES" w:eastAsia="es-ES"/>
        </w:rPr>
        <w:t>Rechazar la solicitud que formu</w:t>
      </w:r>
      <w:r>
        <w:rPr>
          <w:spacing w:val="-10"/>
          <w:sz w:val="22"/>
          <w:szCs w:val="22"/>
          <w:lang w:val="es-ES" w:eastAsia="es-ES"/>
        </w:rPr>
        <w:t xml:space="preserve">la el señor </w:t>
      </w:r>
      <w:r>
        <w:rPr>
          <w:b/>
          <w:bCs/>
          <w:spacing w:val="-10"/>
          <w:sz w:val="22"/>
          <w:szCs w:val="22"/>
          <w:lang w:val="es-ES" w:eastAsia="es-ES"/>
        </w:rPr>
        <w:t>J</w:t>
      </w:r>
      <w:r w:rsidR="005D7C8E">
        <w:rPr>
          <w:b/>
          <w:bCs/>
          <w:spacing w:val="-10"/>
          <w:sz w:val="22"/>
          <w:szCs w:val="22"/>
          <w:lang w:val="es-ES" w:eastAsia="es-ES"/>
        </w:rPr>
        <w:t>.A.F.C.</w:t>
      </w:r>
      <w:r>
        <w:rPr>
          <w:b/>
          <w:bCs/>
          <w:spacing w:val="-10"/>
          <w:sz w:val="22"/>
          <w:szCs w:val="22"/>
          <w:lang w:val="es-ES" w:eastAsia="es-ES"/>
        </w:rPr>
        <w:t xml:space="preserve">, </w:t>
      </w:r>
      <w:r>
        <w:rPr>
          <w:spacing w:val="-10"/>
          <w:sz w:val="22"/>
          <w:szCs w:val="22"/>
          <w:lang w:val="es-ES" w:eastAsia="es-ES"/>
        </w:rPr>
        <w:t xml:space="preserve">cédula de identidad </w:t>
      </w:r>
      <w:r w:rsidR="005D7C8E">
        <w:rPr>
          <w:spacing w:val="-10"/>
          <w:sz w:val="22"/>
          <w:szCs w:val="22"/>
          <w:lang w:val="es-ES" w:eastAsia="es-ES"/>
        </w:rPr>
        <w:t>…</w:t>
      </w:r>
      <w:r>
        <w:rPr>
          <w:spacing w:val="-10"/>
          <w:sz w:val="22"/>
          <w:szCs w:val="22"/>
          <w:lang w:val="es-ES" w:eastAsia="es-ES"/>
        </w:rPr>
        <w:t xml:space="preserve">, para ceder mediante escritura pública la concesión administrativa modalidad taxi de la placa </w:t>
      </w:r>
      <w:r>
        <w:rPr>
          <w:b/>
          <w:bCs/>
          <w:spacing w:val="-10"/>
          <w:sz w:val="22"/>
          <w:szCs w:val="22"/>
          <w:lang w:val="es-ES" w:eastAsia="es-ES"/>
        </w:rPr>
        <w:t xml:space="preserve">TSJ </w:t>
      </w:r>
      <w:r w:rsidR="005D7C8E">
        <w:rPr>
          <w:b/>
          <w:bCs/>
          <w:spacing w:val="-10"/>
          <w:sz w:val="22"/>
          <w:szCs w:val="22"/>
          <w:lang w:val="es-ES" w:eastAsia="es-ES"/>
        </w:rPr>
        <w:t>XXXX</w:t>
      </w:r>
      <w:r>
        <w:rPr>
          <w:b/>
          <w:bCs/>
          <w:spacing w:val="-10"/>
          <w:sz w:val="22"/>
          <w:szCs w:val="22"/>
          <w:lang w:val="es-ES" w:eastAsia="es-ES"/>
        </w:rPr>
        <w:t xml:space="preserve">, </w:t>
      </w:r>
      <w:r>
        <w:rPr>
          <w:spacing w:val="-10"/>
          <w:sz w:val="22"/>
          <w:szCs w:val="22"/>
          <w:lang w:val="es-ES" w:eastAsia="es-ES"/>
        </w:rPr>
        <w:t xml:space="preserve">adjudicada dentro del Primer Procedimiento Especial Abreviado de Taxis, a favor del señor </w:t>
      </w:r>
      <w:r>
        <w:rPr>
          <w:b/>
          <w:bCs/>
          <w:spacing w:val="-10"/>
          <w:sz w:val="22"/>
          <w:szCs w:val="22"/>
          <w:lang w:val="es-ES" w:eastAsia="es-ES"/>
        </w:rPr>
        <w:t>M</w:t>
      </w:r>
      <w:r w:rsidR="005D7C8E">
        <w:rPr>
          <w:b/>
          <w:bCs/>
          <w:spacing w:val="-10"/>
          <w:sz w:val="22"/>
          <w:szCs w:val="22"/>
          <w:lang w:val="es-ES" w:eastAsia="es-ES"/>
        </w:rPr>
        <w:t>.V.A.</w:t>
      </w:r>
      <w:r>
        <w:rPr>
          <w:b/>
          <w:bCs/>
          <w:spacing w:val="-10"/>
          <w:sz w:val="22"/>
          <w:szCs w:val="22"/>
          <w:lang w:val="es-ES" w:eastAsia="es-ES"/>
        </w:rPr>
        <w:t xml:space="preserve">, </w:t>
      </w:r>
      <w:r>
        <w:rPr>
          <w:spacing w:val="-10"/>
          <w:sz w:val="22"/>
          <w:szCs w:val="22"/>
          <w:lang w:val="es-ES" w:eastAsia="es-ES"/>
        </w:rPr>
        <w:t xml:space="preserve">cédula de identidad </w:t>
      </w:r>
      <w:r w:rsidR="005D7C8E">
        <w:rPr>
          <w:spacing w:val="-10"/>
          <w:sz w:val="22"/>
          <w:szCs w:val="22"/>
          <w:lang w:val="es-ES" w:eastAsia="es-ES"/>
        </w:rPr>
        <w:t>…</w:t>
      </w:r>
      <w:r>
        <w:rPr>
          <w:spacing w:val="-10"/>
          <w:sz w:val="22"/>
          <w:szCs w:val="22"/>
          <w:lang w:val="es-ES" w:eastAsia="es-ES"/>
        </w:rPr>
        <w:t>, con fundamento en el artículo 40 inciso f) de la Ley 7969, por tanto tener por vencida la concesión de la placa de</w:t>
      </w:r>
      <w:r>
        <w:rPr>
          <w:spacing w:val="-10"/>
          <w:sz w:val="22"/>
          <w:szCs w:val="22"/>
          <w:lang w:val="es-ES" w:eastAsia="es-ES"/>
        </w:rPr>
        <w:t xml:space="preserve"> taxi</w:t>
      </w:r>
    </w:p>
    <w:p w:rsidR="00000000" w:rsidRDefault="007F5158">
      <w:pPr>
        <w:widowControl/>
        <w:rPr>
          <w:sz w:val="24"/>
          <w:szCs w:val="24"/>
        </w:rPr>
        <w:sectPr w:rsidR="00000000">
          <w:pgSz w:w="12326" w:h="15667"/>
          <w:pgMar w:top="1300" w:right="1721" w:bottom="811" w:left="1605" w:header="720" w:footer="720" w:gutter="0"/>
          <w:cols w:space="720"/>
          <w:noEndnote/>
        </w:sectPr>
      </w:pPr>
    </w:p>
    <w:p w:rsidR="00000000" w:rsidRDefault="007F5158">
      <w:pPr>
        <w:kinsoku w:val="0"/>
        <w:overflowPunct w:val="0"/>
        <w:autoSpaceDE/>
        <w:autoSpaceDN/>
        <w:adjustRightInd/>
        <w:spacing w:before="36" w:line="223" w:lineRule="exact"/>
        <w:ind w:left="1224" w:right="864"/>
        <w:textAlignment w:val="baseline"/>
        <w:rPr>
          <w:spacing w:val="-8"/>
          <w:sz w:val="22"/>
          <w:szCs w:val="22"/>
          <w:lang w:val="es-ES" w:eastAsia="es-ES"/>
        </w:rPr>
      </w:pPr>
      <w:r>
        <w:rPr>
          <w:b/>
          <w:bCs/>
          <w:spacing w:val="-8"/>
          <w:sz w:val="22"/>
          <w:szCs w:val="22"/>
          <w:lang w:val="es-ES" w:eastAsia="es-ES"/>
        </w:rPr>
        <w:lastRenderedPageBreak/>
        <w:t xml:space="preserve">TSJ </w:t>
      </w:r>
      <w:r w:rsidR="005D7C8E">
        <w:rPr>
          <w:b/>
          <w:bCs/>
          <w:spacing w:val="-8"/>
          <w:sz w:val="22"/>
          <w:szCs w:val="22"/>
          <w:lang w:val="es-ES" w:eastAsia="es-ES"/>
        </w:rPr>
        <w:t>XXXX</w:t>
      </w:r>
      <w:r>
        <w:rPr>
          <w:b/>
          <w:bCs/>
          <w:spacing w:val="-8"/>
          <w:sz w:val="22"/>
          <w:szCs w:val="22"/>
          <w:lang w:val="es-ES" w:eastAsia="es-ES"/>
        </w:rPr>
        <w:t xml:space="preserve"> </w:t>
      </w:r>
      <w:r>
        <w:rPr>
          <w:spacing w:val="-8"/>
          <w:sz w:val="22"/>
          <w:szCs w:val="22"/>
          <w:lang w:val="es-ES" w:eastAsia="es-ES"/>
        </w:rPr>
        <w:t>por cumplimiento del plazo de la concesión, y no haberse finalizado el trámite de renovación de la concesión.</w:t>
      </w:r>
    </w:p>
    <w:p w:rsidR="00000000" w:rsidRDefault="007F5158">
      <w:pPr>
        <w:kinsoku w:val="0"/>
        <w:overflowPunct w:val="0"/>
        <w:autoSpaceDE/>
        <w:autoSpaceDN/>
        <w:adjustRightInd/>
        <w:spacing w:before="4" w:line="224" w:lineRule="exact"/>
        <w:ind w:left="1224" w:right="864" w:hanging="288"/>
        <w:jc w:val="both"/>
        <w:textAlignment w:val="baseline"/>
        <w:rPr>
          <w:spacing w:val="-9"/>
          <w:sz w:val="22"/>
          <w:szCs w:val="22"/>
          <w:lang w:val="es-ES" w:eastAsia="es-ES"/>
        </w:rPr>
      </w:pPr>
      <w:r>
        <w:rPr>
          <w:spacing w:val="-9"/>
          <w:sz w:val="22"/>
          <w:szCs w:val="22"/>
          <w:lang w:val="es-ES" w:eastAsia="es-ES"/>
        </w:rPr>
        <w:t xml:space="preserve">3. Solicitar al Departamento de Administración de Concesiones y Permisos coordinar con </w:t>
      </w:r>
      <w:r>
        <w:rPr>
          <w:spacing w:val="-9"/>
          <w:sz w:val="22"/>
          <w:szCs w:val="22"/>
          <w:lang w:val="es-ES" w:eastAsia="es-ES"/>
        </w:rPr>
        <w:t xml:space="preserve">la Policía de Tránsito el retiro de circulación de la concesión de placa </w:t>
      </w:r>
      <w:r>
        <w:rPr>
          <w:b/>
          <w:bCs/>
          <w:spacing w:val="-9"/>
          <w:sz w:val="22"/>
          <w:szCs w:val="22"/>
          <w:lang w:val="es-ES" w:eastAsia="es-ES"/>
        </w:rPr>
        <w:t xml:space="preserve">TSJ </w:t>
      </w:r>
      <w:r w:rsidR="005D7C8E">
        <w:rPr>
          <w:b/>
          <w:bCs/>
          <w:spacing w:val="-9"/>
          <w:sz w:val="22"/>
          <w:szCs w:val="22"/>
          <w:lang w:val="es-ES" w:eastAsia="es-ES"/>
        </w:rPr>
        <w:t>XXXX</w:t>
      </w:r>
      <w:r>
        <w:rPr>
          <w:b/>
          <w:bCs/>
          <w:spacing w:val="-9"/>
          <w:sz w:val="22"/>
          <w:szCs w:val="22"/>
          <w:lang w:val="es-ES" w:eastAsia="es-ES"/>
        </w:rPr>
        <w:t xml:space="preserve"> </w:t>
      </w:r>
      <w:r>
        <w:rPr>
          <w:spacing w:val="-9"/>
          <w:sz w:val="22"/>
          <w:szCs w:val="22"/>
          <w:lang w:val="es-ES" w:eastAsia="es-ES"/>
        </w:rPr>
        <w:t>(...)" (Léase el folio 37 y 38 del expediente TAT-118-16)</w:t>
      </w:r>
    </w:p>
    <w:p w:rsidR="00000000" w:rsidRDefault="007F5158">
      <w:pPr>
        <w:kinsoku w:val="0"/>
        <w:overflowPunct w:val="0"/>
        <w:autoSpaceDE/>
        <w:autoSpaceDN/>
        <w:adjustRightInd/>
        <w:spacing w:before="272" w:line="311" w:lineRule="exact"/>
        <w:ind w:left="72" w:right="72"/>
        <w:jc w:val="both"/>
        <w:textAlignment w:val="baseline"/>
        <w:rPr>
          <w:sz w:val="22"/>
          <w:szCs w:val="22"/>
          <w:lang w:val="es-ES" w:eastAsia="es-ES"/>
        </w:rPr>
      </w:pPr>
      <w:r>
        <w:rPr>
          <w:sz w:val="22"/>
          <w:szCs w:val="22"/>
          <w:lang w:val="es-ES" w:eastAsia="es-ES"/>
        </w:rPr>
        <w:t xml:space="preserve">El acuerdo fue notificado el viernes </w:t>
      </w:r>
      <w:r>
        <w:rPr>
          <w:b/>
          <w:bCs/>
          <w:sz w:val="22"/>
          <w:szCs w:val="22"/>
          <w:lang w:val="es-ES" w:eastAsia="es-ES"/>
        </w:rPr>
        <w:t xml:space="preserve">20 de mayo del 2016 </w:t>
      </w:r>
      <w:r>
        <w:rPr>
          <w:sz w:val="22"/>
          <w:szCs w:val="22"/>
          <w:lang w:val="es-ES" w:eastAsia="es-ES"/>
        </w:rPr>
        <w:t>vía fax. (Léase el folio 39 del expediente TAT-118-16)</w:t>
      </w:r>
    </w:p>
    <w:p w:rsidR="00000000" w:rsidRDefault="007F5158">
      <w:pPr>
        <w:kinsoku w:val="0"/>
        <w:overflowPunct w:val="0"/>
        <w:autoSpaceDE/>
        <w:autoSpaceDN/>
        <w:adjustRightInd/>
        <w:spacing w:before="322" w:line="313" w:lineRule="exact"/>
        <w:ind w:left="72" w:right="72"/>
        <w:jc w:val="both"/>
        <w:textAlignment w:val="baseline"/>
        <w:rPr>
          <w:spacing w:val="-3"/>
          <w:sz w:val="22"/>
          <w:szCs w:val="22"/>
          <w:lang w:val="es-ES" w:eastAsia="es-ES"/>
        </w:rPr>
      </w:pPr>
      <w:r>
        <w:rPr>
          <w:b/>
          <w:bCs/>
          <w:spacing w:val="-3"/>
          <w:sz w:val="22"/>
          <w:szCs w:val="22"/>
          <w:lang w:val="es-ES" w:eastAsia="es-ES"/>
        </w:rPr>
        <w:t xml:space="preserve">SEGUNDO. - </w:t>
      </w:r>
      <w:r>
        <w:rPr>
          <w:spacing w:val="-3"/>
          <w:sz w:val="22"/>
          <w:szCs w:val="22"/>
          <w:lang w:val="es-ES" w:eastAsia="es-ES"/>
        </w:rPr>
        <w:t xml:space="preserve">Que el señor </w:t>
      </w:r>
      <w:r>
        <w:rPr>
          <w:b/>
          <w:bCs/>
          <w:spacing w:val="-3"/>
          <w:sz w:val="22"/>
          <w:szCs w:val="22"/>
          <w:lang w:val="es-ES" w:eastAsia="es-ES"/>
        </w:rPr>
        <w:t>J</w:t>
      </w:r>
      <w:r w:rsidR="005D7C8E">
        <w:rPr>
          <w:b/>
          <w:bCs/>
          <w:spacing w:val="-3"/>
          <w:sz w:val="22"/>
          <w:szCs w:val="22"/>
          <w:lang w:val="es-ES" w:eastAsia="es-ES"/>
        </w:rPr>
        <w:t>.A.F.C.</w:t>
      </w:r>
      <w:r>
        <w:rPr>
          <w:b/>
          <w:bCs/>
          <w:spacing w:val="-3"/>
          <w:sz w:val="22"/>
          <w:szCs w:val="22"/>
          <w:lang w:val="es-ES" w:eastAsia="es-ES"/>
        </w:rPr>
        <w:t xml:space="preserve">, </w:t>
      </w:r>
      <w:r>
        <w:rPr>
          <w:spacing w:val="-3"/>
          <w:sz w:val="22"/>
          <w:szCs w:val="22"/>
          <w:lang w:val="es-ES" w:eastAsia="es-ES"/>
        </w:rPr>
        <w:t xml:space="preserve">interpuso </w:t>
      </w:r>
      <w:r>
        <w:rPr>
          <w:b/>
          <w:bCs/>
          <w:spacing w:val="-3"/>
          <w:sz w:val="22"/>
          <w:szCs w:val="22"/>
          <w:lang w:val="es-ES" w:eastAsia="es-ES"/>
        </w:rPr>
        <w:t xml:space="preserve">RECURSO DE APELACIÓN EN SUBSIDIO Y NULIDAD CONCOMITANTE E INCIDENTE DE SUSPENSIÓN </w:t>
      </w:r>
      <w:r>
        <w:rPr>
          <w:spacing w:val="-3"/>
          <w:sz w:val="22"/>
          <w:szCs w:val="22"/>
          <w:lang w:val="es-ES" w:eastAsia="es-ES"/>
        </w:rPr>
        <w:t xml:space="preserve">el 27 de mayo del 2016, en contra del </w:t>
      </w:r>
      <w:r>
        <w:rPr>
          <w:b/>
          <w:bCs/>
          <w:spacing w:val="-3"/>
          <w:sz w:val="22"/>
          <w:szCs w:val="22"/>
          <w:lang w:val="es-ES" w:eastAsia="es-ES"/>
        </w:rPr>
        <w:t>Artículo 7.3.5 de la Sesión Ordinaria 25-2016 del 12 de mayo del 2016</w:t>
      </w:r>
      <w:r>
        <w:rPr>
          <w:b/>
          <w:bCs/>
          <w:spacing w:val="-3"/>
          <w:sz w:val="22"/>
          <w:szCs w:val="22"/>
          <w:lang w:val="es-ES" w:eastAsia="es-ES"/>
        </w:rPr>
        <w:t xml:space="preserve">, </w:t>
      </w:r>
      <w:r>
        <w:rPr>
          <w:spacing w:val="-3"/>
          <w:sz w:val="22"/>
          <w:szCs w:val="22"/>
          <w:lang w:val="es-ES" w:eastAsia="es-ES"/>
        </w:rPr>
        <w:t>expresando en resumen lo siguiente:</w:t>
      </w:r>
    </w:p>
    <w:p w:rsidR="00000000" w:rsidRDefault="007F5158" w:rsidP="005D7C8E">
      <w:pPr>
        <w:numPr>
          <w:ilvl w:val="0"/>
          <w:numId w:val="2"/>
        </w:numPr>
        <w:kinsoku w:val="0"/>
        <w:overflowPunct w:val="0"/>
        <w:autoSpaceDE/>
        <w:autoSpaceDN/>
        <w:adjustRightInd/>
        <w:spacing w:before="292" w:line="252" w:lineRule="exact"/>
        <w:ind w:right="72"/>
        <w:jc w:val="both"/>
        <w:textAlignment w:val="baseline"/>
        <w:rPr>
          <w:sz w:val="22"/>
          <w:szCs w:val="22"/>
          <w:lang w:val="es-ES" w:eastAsia="es-ES"/>
        </w:rPr>
      </w:pPr>
      <w:r>
        <w:rPr>
          <w:sz w:val="22"/>
          <w:szCs w:val="22"/>
          <w:lang w:val="es-ES" w:eastAsia="es-ES"/>
        </w:rPr>
        <w:t xml:space="preserve">La renovación de la concesión fue debidamente tramitada, pero no concluida, debido a que para esa fecha tenía la condición de pensionado, y era necesario cumplir con el requisito de ser Trabajador Independiente, y </w:t>
      </w:r>
      <w:r>
        <w:rPr>
          <w:sz w:val="22"/>
          <w:szCs w:val="22"/>
          <w:lang w:val="es-ES" w:eastAsia="es-ES"/>
        </w:rPr>
        <w:t>no existía posibilidad como pensionado a gozar del beneficio, debido a que la CCSS le sancionaba con la cancelación de la pensión.</w:t>
      </w:r>
    </w:p>
    <w:p w:rsidR="00000000" w:rsidRDefault="007F5158">
      <w:pPr>
        <w:numPr>
          <w:ilvl w:val="0"/>
          <w:numId w:val="2"/>
        </w:numPr>
        <w:kinsoku w:val="0"/>
        <w:overflowPunct w:val="0"/>
        <w:autoSpaceDE/>
        <w:autoSpaceDN/>
        <w:adjustRightInd/>
        <w:spacing w:line="250" w:lineRule="exact"/>
        <w:ind w:right="72"/>
        <w:jc w:val="both"/>
        <w:textAlignment w:val="baseline"/>
        <w:rPr>
          <w:sz w:val="22"/>
          <w:szCs w:val="22"/>
          <w:lang w:val="es-ES" w:eastAsia="es-ES"/>
        </w:rPr>
      </w:pPr>
      <w:r>
        <w:rPr>
          <w:sz w:val="22"/>
          <w:szCs w:val="22"/>
          <w:lang w:val="es-ES" w:eastAsia="es-ES"/>
        </w:rPr>
        <w:t>Al tener que formalizar y no cumplir con el requisito, presentó el 23 de noviembre del año 2015, bajo expediente número 31686</w:t>
      </w:r>
      <w:r>
        <w:rPr>
          <w:sz w:val="22"/>
          <w:szCs w:val="22"/>
          <w:lang w:val="es-ES" w:eastAsia="es-ES"/>
        </w:rPr>
        <w:t>8, solicitud de prórroga para encontrar una solución a su condición, pero no ha recibido respuesta.</w:t>
      </w:r>
    </w:p>
    <w:p w:rsidR="00000000" w:rsidRDefault="007F5158">
      <w:pPr>
        <w:numPr>
          <w:ilvl w:val="0"/>
          <w:numId w:val="2"/>
        </w:numPr>
        <w:kinsoku w:val="0"/>
        <w:overflowPunct w:val="0"/>
        <w:autoSpaceDE/>
        <w:autoSpaceDN/>
        <w:adjustRightInd/>
        <w:spacing w:before="4" w:line="252" w:lineRule="exact"/>
        <w:ind w:right="72"/>
        <w:jc w:val="both"/>
        <w:textAlignment w:val="baseline"/>
        <w:rPr>
          <w:sz w:val="22"/>
          <w:szCs w:val="22"/>
          <w:lang w:val="es-ES" w:eastAsia="es-ES"/>
        </w:rPr>
      </w:pPr>
      <w:r>
        <w:rPr>
          <w:sz w:val="22"/>
          <w:szCs w:val="22"/>
          <w:lang w:val="es-ES" w:eastAsia="es-ES"/>
        </w:rPr>
        <w:t>En el artículo 7.14 de la Sesión Ordinaria del 29 de octubre del 2014, se aprobó una serie de alternativas en beneficio de los operadores de taxi, por lo qu</w:t>
      </w:r>
      <w:r>
        <w:rPr>
          <w:sz w:val="22"/>
          <w:szCs w:val="22"/>
          <w:lang w:val="es-ES" w:eastAsia="es-ES"/>
        </w:rPr>
        <w:t>e solicita le sean aplicadas y concluir el trámite de formalización y a la vez se concluya el tramite presentado.</w:t>
      </w:r>
    </w:p>
    <w:p w:rsidR="00000000" w:rsidRDefault="007F5158">
      <w:pPr>
        <w:numPr>
          <w:ilvl w:val="0"/>
          <w:numId w:val="2"/>
        </w:numPr>
        <w:kinsoku w:val="0"/>
        <w:overflowPunct w:val="0"/>
        <w:autoSpaceDE/>
        <w:autoSpaceDN/>
        <w:adjustRightInd/>
        <w:spacing w:line="248" w:lineRule="exact"/>
        <w:ind w:right="72"/>
        <w:jc w:val="both"/>
        <w:textAlignment w:val="baseline"/>
        <w:rPr>
          <w:spacing w:val="1"/>
          <w:sz w:val="22"/>
          <w:szCs w:val="22"/>
          <w:lang w:val="es-ES" w:eastAsia="es-ES"/>
        </w:rPr>
      </w:pPr>
      <w:r>
        <w:rPr>
          <w:spacing w:val="1"/>
          <w:sz w:val="22"/>
          <w:szCs w:val="22"/>
          <w:lang w:val="es-ES" w:eastAsia="es-ES"/>
        </w:rPr>
        <w:t>La CCSS tiene ya definida la condición de los pensionados, no aplicando cancelación de pensión, sino que puede mediante una autorización, aseg</w:t>
      </w:r>
      <w:r>
        <w:rPr>
          <w:spacing w:val="1"/>
          <w:sz w:val="22"/>
          <w:szCs w:val="22"/>
          <w:lang w:val="es-ES" w:eastAsia="es-ES"/>
        </w:rPr>
        <w:t>urarse como trabajador independiente, sólo en el área de enfermedad, por lo que si se le aplica el artículo 7.14 de la Sesión Ordinaria del 29 de octubre del 2014, podría formalizar y normalizar su condición y se concluya el traspaso.</w:t>
      </w:r>
    </w:p>
    <w:p w:rsidR="00000000" w:rsidRDefault="007F5158">
      <w:pPr>
        <w:numPr>
          <w:ilvl w:val="0"/>
          <w:numId w:val="2"/>
        </w:numPr>
        <w:kinsoku w:val="0"/>
        <w:overflowPunct w:val="0"/>
        <w:autoSpaceDE/>
        <w:autoSpaceDN/>
        <w:adjustRightInd/>
        <w:spacing w:before="19" w:line="245" w:lineRule="exact"/>
        <w:ind w:right="72"/>
        <w:jc w:val="both"/>
        <w:textAlignment w:val="baseline"/>
        <w:rPr>
          <w:sz w:val="22"/>
          <w:szCs w:val="22"/>
          <w:lang w:val="es-ES" w:eastAsia="es-ES"/>
        </w:rPr>
      </w:pPr>
      <w:r>
        <w:rPr>
          <w:sz w:val="22"/>
          <w:szCs w:val="22"/>
          <w:lang w:val="es-ES" w:eastAsia="es-ES"/>
        </w:rPr>
        <w:t>Indica que la no conclusión de la formalización, ha estado pendiente de la respuesta de la administración, no ha existido abandono de su parte, ya que, si se le hubiere prevenido de cualquier circunstancia, ya hubiese cumplido.</w:t>
      </w:r>
    </w:p>
    <w:p w:rsidR="00000000" w:rsidRDefault="007F5158">
      <w:pPr>
        <w:numPr>
          <w:ilvl w:val="0"/>
          <w:numId w:val="2"/>
        </w:numPr>
        <w:kinsoku w:val="0"/>
        <w:overflowPunct w:val="0"/>
        <w:autoSpaceDE/>
        <w:autoSpaceDN/>
        <w:adjustRightInd/>
        <w:spacing w:before="14" w:line="244" w:lineRule="exact"/>
        <w:ind w:right="72"/>
        <w:jc w:val="both"/>
        <w:textAlignment w:val="baseline"/>
        <w:rPr>
          <w:sz w:val="22"/>
          <w:szCs w:val="22"/>
          <w:lang w:val="es-ES" w:eastAsia="es-ES"/>
        </w:rPr>
      </w:pPr>
      <w:r>
        <w:rPr>
          <w:sz w:val="22"/>
          <w:szCs w:val="22"/>
          <w:lang w:val="es-ES" w:eastAsia="es-ES"/>
        </w:rPr>
        <w:t>Solicita el otorgamiento de una medida cautelar de suspensión de la medida de cancelación de la concesión, hasta que se resuelvan los recursos planteados, debido a que los graves perjuicios económicos que se obtienen de la operación son vitales para la est</w:t>
      </w:r>
      <w:r>
        <w:rPr>
          <w:sz w:val="22"/>
          <w:szCs w:val="22"/>
          <w:lang w:val="es-ES" w:eastAsia="es-ES"/>
        </w:rPr>
        <w:t>abilidad de su familia y de la viuda que aun a la fecha depende de la misma.</w:t>
      </w:r>
    </w:p>
    <w:p w:rsidR="00000000" w:rsidRDefault="007F5158">
      <w:pPr>
        <w:numPr>
          <w:ilvl w:val="0"/>
          <w:numId w:val="2"/>
        </w:numPr>
        <w:kinsoku w:val="0"/>
        <w:overflowPunct w:val="0"/>
        <w:autoSpaceDE/>
        <w:autoSpaceDN/>
        <w:adjustRightInd/>
        <w:spacing w:line="251" w:lineRule="exact"/>
        <w:ind w:right="72"/>
        <w:jc w:val="both"/>
        <w:textAlignment w:val="baseline"/>
        <w:rPr>
          <w:sz w:val="22"/>
          <w:szCs w:val="22"/>
          <w:lang w:val="es-ES" w:eastAsia="es-ES"/>
        </w:rPr>
      </w:pPr>
      <w:r>
        <w:rPr>
          <w:sz w:val="22"/>
          <w:szCs w:val="22"/>
          <w:lang w:val="es-ES" w:eastAsia="es-ES"/>
        </w:rPr>
        <w:t>Solicita se declare con lugar la solitud de medida cautelar.</w:t>
      </w:r>
    </w:p>
    <w:p w:rsidR="00000000" w:rsidRDefault="007F5158">
      <w:pPr>
        <w:numPr>
          <w:ilvl w:val="0"/>
          <w:numId w:val="2"/>
        </w:numPr>
        <w:kinsoku w:val="0"/>
        <w:overflowPunct w:val="0"/>
        <w:autoSpaceDE/>
        <w:autoSpaceDN/>
        <w:adjustRightInd/>
        <w:spacing w:before="16" w:line="236" w:lineRule="exact"/>
        <w:ind w:right="72"/>
        <w:jc w:val="both"/>
        <w:textAlignment w:val="baseline"/>
        <w:rPr>
          <w:sz w:val="22"/>
          <w:szCs w:val="22"/>
          <w:lang w:val="es-ES" w:eastAsia="es-ES"/>
        </w:rPr>
      </w:pPr>
      <w:r>
        <w:rPr>
          <w:sz w:val="22"/>
          <w:szCs w:val="22"/>
          <w:lang w:val="es-ES" w:eastAsia="es-ES"/>
        </w:rPr>
        <w:t>Que se declare con lugar la acción presentada como recurso de revocatoria o en su lugar se eleve al superior.</w:t>
      </w:r>
    </w:p>
    <w:p w:rsidR="00000000" w:rsidRDefault="007F5158">
      <w:pPr>
        <w:numPr>
          <w:ilvl w:val="0"/>
          <w:numId w:val="2"/>
        </w:numPr>
        <w:kinsoku w:val="0"/>
        <w:overflowPunct w:val="0"/>
        <w:autoSpaceDE/>
        <w:autoSpaceDN/>
        <w:adjustRightInd/>
        <w:spacing w:before="18" w:line="252" w:lineRule="exact"/>
        <w:ind w:right="72"/>
        <w:jc w:val="both"/>
        <w:textAlignment w:val="baseline"/>
        <w:rPr>
          <w:sz w:val="22"/>
          <w:szCs w:val="22"/>
          <w:lang w:val="es-ES" w:eastAsia="es-ES"/>
        </w:rPr>
      </w:pPr>
      <w:r>
        <w:rPr>
          <w:sz w:val="22"/>
          <w:szCs w:val="22"/>
          <w:lang w:val="es-ES" w:eastAsia="es-ES"/>
        </w:rPr>
        <w:t>Que se a</w:t>
      </w:r>
      <w:r>
        <w:rPr>
          <w:sz w:val="22"/>
          <w:szCs w:val="22"/>
          <w:lang w:val="es-ES" w:eastAsia="es-ES"/>
        </w:rPr>
        <w:t xml:space="preserve">nule por violación al principio de legalidad y la garantía del debido proceso adjetivo </w:t>
      </w:r>
      <w:r>
        <w:rPr>
          <w:sz w:val="22"/>
          <w:szCs w:val="22"/>
          <w:lang w:val="es-ES" w:eastAsia="es-ES"/>
        </w:rPr>
        <w:softHyphen/>
        <w:t>derecho de audiencia y defensa- (Léanse los folios del 16 al 21 del expediente TAT-118-16)</w:t>
      </w:r>
    </w:p>
    <w:p w:rsidR="00000000" w:rsidRDefault="007F5158">
      <w:pPr>
        <w:kinsoku w:val="0"/>
        <w:overflowPunct w:val="0"/>
        <w:autoSpaceDE/>
        <w:autoSpaceDN/>
        <w:adjustRightInd/>
        <w:spacing w:before="216" w:line="319" w:lineRule="exact"/>
        <w:ind w:left="72" w:right="72"/>
        <w:jc w:val="both"/>
        <w:textAlignment w:val="baseline"/>
        <w:rPr>
          <w:spacing w:val="9"/>
          <w:sz w:val="22"/>
          <w:szCs w:val="22"/>
          <w:lang w:val="es-ES" w:eastAsia="es-ES"/>
        </w:rPr>
      </w:pPr>
      <w:r>
        <w:rPr>
          <w:b/>
          <w:bCs/>
          <w:spacing w:val="9"/>
          <w:sz w:val="22"/>
          <w:szCs w:val="22"/>
          <w:lang w:val="es-ES" w:eastAsia="es-ES"/>
        </w:rPr>
        <w:t xml:space="preserve">TERCERO. -La </w:t>
      </w:r>
      <w:r>
        <w:rPr>
          <w:spacing w:val="9"/>
          <w:sz w:val="22"/>
          <w:szCs w:val="22"/>
          <w:lang w:val="es-ES" w:eastAsia="es-ES"/>
        </w:rPr>
        <w:t xml:space="preserve">Junta Directiva del Consejo, mediante el </w:t>
      </w:r>
      <w:r>
        <w:rPr>
          <w:b/>
          <w:bCs/>
          <w:spacing w:val="9"/>
          <w:sz w:val="22"/>
          <w:szCs w:val="22"/>
          <w:lang w:val="es-ES" w:eastAsia="es-ES"/>
        </w:rPr>
        <w:t>Artículo 7.7.4 de la Se</w:t>
      </w:r>
      <w:r>
        <w:rPr>
          <w:b/>
          <w:bCs/>
          <w:spacing w:val="9"/>
          <w:sz w:val="22"/>
          <w:szCs w:val="22"/>
          <w:lang w:val="es-ES" w:eastAsia="es-ES"/>
        </w:rPr>
        <w:t xml:space="preserve">sión Ordinaria 36-2016 </w:t>
      </w:r>
      <w:r>
        <w:rPr>
          <w:spacing w:val="9"/>
          <w:sz w:val="22"/>
          <w:szCs w:val="22"/>
          <w:lang w:val="es-ES" w:eastAsia="es-ES"/>
        </w:rPr>
        <w:t xml:space="preserve">del 20 de julio de 2016, conoce y avala el informe jurídico </w:t>
      </w:r>
      <w:r>
        <w:rPr>
          <w:b/>
          <w:bCs/>
          <w:spacing w:val="9"/>
          <w:sz w:val="22"/>
          <w:szCs w:val="22"/>
          <w:lang w:val="es-ES" w:eastAsia="es-ES"/>
        </w:rPr>
        <w:t>2016</w:t>
      </w:r>
      <w:r>
        <w:rPr>
          <w:b/>
          <w:bCs/>
          <w:spacing w:val="9"/>
          <w:sz w:val="22"/>
          <w:szCs w:val="22"/>
          <w:lang w:val="es-ES" w:eastAsia="es-ES"/>
        </w:rPr>
        <w:softHyphen/>
        <w:t xml:space="preserve">002576 </w:t>
      </w:r>
      <w:r>
        <w:rPr>
          <w:spacing w:val="9"/>
          <w:sz w:val="22"/>
          <w:szCs w:val="22"/>
          <w:lang w:val="es-ES" w:eastAsia="es-ES"/>
        </w:rPr>
        <w:t xml:space="preserve">del 11 de julio del 2016 emitido por la Dirección de Asuntos Jurídicos, en el cual se determina que el recurrente no logra acreditar cuáles son los graves daños </w:t>
      </w:r>
      <w:r>
        <w:rPr>
          <w:spacing w:val="9"/>
          <w:sz w:val="22"/>
          <w:szCs w:val="22"/>
          <w:lang w:val="es-ES" w:eastAsia="es-ES"/>
        </w:rPr>
        <w:t>que le causa la Administración con su actuación. Indica que al concesionario se le comunicó vía correo</w:t>
      </w:r>
    </w:p>
    <w:p w:rsidR="00000000" w:rsidRDefault="007F5158">
      <w:pPr>
        <w:widowControl/>
        <w:rPr>
          <w:sz w:val="24"/>
          <w:szCs w:val="24"/>
        </w:rPr>
        <w:sectPr w:rsidR="00000000">
          <w:pgSz w:w="12322" w:h="15686"/>
          <w:pgMar w:top="1300" w:right="1719" w:bottom="790" w:left="1603" w:header="720" w:footer="720" w:gutter="0"/>
          <w:cols w:space="720"/>
          <w:noEndnote/>
        </w:sectPr>
      </w:pPr>
    </w:p>
    <w:p w:rsidR="00000000" w:rsidRDefault="007F5158">
      <w:pPr>
        <w:kinsoku w:val="0"/>
        <w:overflowPunct w:val="0"/>
        <w:autoSpaceDE/>
        <w:autoSpaceDN/>
        <w:adjustRightInd/>
        <w:spacing w:line="313" w:lineRule="exact"/>
        <w:ind w:right="72"/>
        <w:jc w:val="both"/>
        <w:textAlignment w:val="baseline"/>
        <w:rPr>
          <w:sz w:val="24"/>
          <w:szCs w:val="24"/>
          <w:lang w:val="es-ES" w:eastAsia="es-ES"/>
        </w:rPr>
      </w:pPr>
      <w:r>
        <w:rPr>
          <w:sz w:val="24"/>
          <w:szCs w:val="24"/>
          <w:lang w:val="es-ES" w:eastAsia="es-ES"/>
        </w:rPr>
        <w:lastRenderedPageBreak/>
        <w:t>electrónico del 23 de octubre del 2015, para que se presentara a la cita para firmar la renovació</w:t>
      </w:r>
      <w:r>
        <w:rPr>
          <w:sz w:val="24"/>
          <w:szCs w:val="24"/>
          <w:lang w:val="es-ES" w:eastAsia="es-ES"/>
        </w:rPr>
        <w:t>n del contrato el 23 de noviembre del año 2015, a las 10 a.m., sin embargo, no se apersonó. En razón de ello, se estima que al haber suscrito el contrato de concesión de la placa TSJ-</w:t>
      </w:r>
      <w:r w:rsidR="005D7C8E">
        <w:rPr>
          <w:sz w:val="24"/>
          <w:szCs w:val="24"/>
          <w:lang w:val="es-ES" w:eastAsia="es-ES"/>
        </w:rPr>
        <w:t>XXXX</w:t>
      </w:r>
      <w:r>
        <w:rPr>
          <w:sz w:val="24"/>
          <w:szCs w:val="24"/>
          <w:lang w:val="es-ES" w:eastAsia="es-ES"/>
        </w:rPr>
        <w:t>, inicialmente el 17 de junio del 2014, por un plazo de diez años, al</w:t>
      </w:r>
      <w:r>
        <w:rPr>
          <w:sz w:val="24"/>
          <w:szCs w:val="24"/>
          <w:lang w:val="es-ES" w:eastAsia="es-ES"/>
        </w:rPr>
        <w:t xml:space="preserve"> no haber acudido a la cita de formalización para la renovación de la concesión, ésta se extinguió, por aplicación del artículo 40 incisos a y f).</w:t>
      </w:r>
    </w:p>
    <w:p w:rsidR="00000000" w:rsidRDefault="007F5158">
      <w:pPr>
        <w:kinsoku w:val="0"/>
        <w:overflowPunct w:val="0"/>
        <w:autoSpaceDE/>
        <w:autoSpaceDN/>
        <w:adjustRightInd/>
        <w:spacing w:before="309" w:line="318" w:lineRule="exact"/>
        <w:ind w:right="72"/>
        <w:jc w:val="both"/>
        <w:textAlignment w:val="baseline"/>
        <w:rPr>
          <w:sz w:val="24"/>
          <w:szCs w:val="24"/>
          <w:lang w:val="es-ES" w:eastAsia="es-ES"/>
        </w:rPr>
      </w:pPr>
      <w:r>
        <w:rPr>
          <w:sz w:val="24"/>
          <w:szCs w:val="24"/>
          <w:lang w:val="es-ES" w:eastAsia="es-ES"/>
        </w:rPr>
        <w:t xml:space="preserve">Se indica en el informe que a pesar de que la concesión se encuentre vencida, el recurrente no aporta prueba </w:t>
      </w:r>
      <w:r>
        <w:rPr>
          <w:sz w:val="24"/>
          <w:szCs w:val="24"/>
          <w:lang w:val="es-ES" w:eastAsia="es-ES"/>
        </w:rPr>
        <w:t>alguna que acredite que se encuentra inscrito como trabajador independiente ante la CCSS, el cual era un requisito indispensable.</w:t>
      </w:r>
    </w:p>
    <w:p w:rsidR="00000000" w:rsidRDefault="007F5158">
      <w:pPr>
        <w:kinsoku w:val="0"/>
        <w:overflowPunct w:val="0"/>
        <w:autoSpaceDE/>
        <w:autoSpaceDN/>
        <w:adjustRightInd/>
        <w:spacing w:before="314" w:line="307" w:lineRule="exact"/>
        <w:ind w:right="72"/>
        <w:jc w:val="both"/>
        <w:textAlignment w:val="baseline"/>
        <w:rPr>
          <w:sz w:val="24"/>
          <w:szCs w:val="24"/>
          <w:lang w:val="es-ES" w:eastAsia="es-ES"/>
        </w:rPr>
      </w:pPr>
      <w:r>
        <w:rPr>
          <w:sz w:val="24"/>
          <w:szCs w:val="24"/>
          <w:lang w:val="es-ES" w:eastAsia="es-ES"/>
        </w:rPr>
        <w:t>Estima que no le es aplicable las disposiciones del artículo 7.14 de la Sesión Ordinaria 63</w:t>
      </w:r>
      <w:r>
        <w:rPr>
          <w:sz w:val="24"/>
          <w:szCs w:val="24"/>
          <w:lang w:val="es-ES" w:eastAsia="es-ES"/>
        </w:rPr>
        <w:softHyphen/>
        <w:t>2014, pues no ha demostrado con cu</w:t>
      </w:r>
      <w:r>
        <w:rPr>
          <w:sz w:val="24"/>
          <w:szCs w:val="24"/>
          <w:lang w:val="es-ES" w:eastAsia="es-ES"/>
        </w:rPr>
        <w:t>mplir con alguna de las disposiciones allí indicadas. Léanse los folios del 1 al 6 del expediente administrativo TAT-118-16).</w:t>
      </w:r>
    </w:p>
    <w:p w:rsidR="00000000" w:rsidRDefault="007F5158">
      <w:pPr>
        <w:kinsoku w:val="0"/>
        <w:overflowPunct w:val="0"/>
        <w:autoSpaceDE/>
        <w:autoSpaceDN/>
        <w:adjustRightInd/>
        <w:spacing w:before="348" w:line="272" w:lineRule="exact"/>
        <w:textAlignment w:val="baseline"/>
        <w:rPr>
          <w:sz w:val="24"/>
          <w:szCs w:val="24"/>
          <w:lang w:val="es-ES" w:eastAsia="es-ES"/>
        </w:rPr>
      </w:pPr>
      <w:r>
        <w:rPr>
          <w:sz w:val="24"/>
          <w:szCs w:val="24"/>
          <w:lang w:val="es-ES" w:eastAsia="es-ES"/>
        </w:rPr>
        <w:t>La Junta Directiva del Consejo, acoge el informe y acuerda lo siguiente:</w:t>
      </w:r>
    </w:p>
    <w:p w:rsidR="00000000" w:rsidRDefault="007F5158">
      <w:pPr>
        <w:kinsoku w:val="0"/>
        <w:overflowPunct w:val="0"/>
        <w:autoSpaceDE/>
        <w:autoSpaceDN/>
        <w:adjustRightInd/>
        <w:spacing w:before="317" w:line="230" w:lineRule="exact"/>
        <w:ind w:left="936"/>
        <w:textAlignment w:val="baseline"/>
        <w:rPr>
          <w:lang w:val="es-ES" w:eastAsia="es-ES"/>
        </w:rPr>
      </w:pPr>
      <w:r>
        <w:rPr>
          <w:b/>
          <w:bCs/>
          <w:lang w:val="es-ES" w:eastAsia="es-ES"/>
        </w:rPr>
        <w:t xml:space="preserve">"POR TANTO, SE </w:t>
      </w:r>
      <w:r>
        <w:rPr>
          <w:lang w:val="es-ES" w:eastAsia="es-ES"/>
        </w:rPr>
        <w:t>ACUERDA:</w:t>
      </w:r>
    </w:p>
    <w:p w:rsidR="00000000" w:rsidRDefault="007F5158">
      <w:pPr>
        <w:numPr>
          <w:ilvl w:val="0"/>
          <w:numId w:val="3"/>
        </w:numPr>
        <w:kinsoku w:val="0"/>
        <w:overflowPunct w:val="0"/>
        <w:autoSpaceDE/>
        <w:autoSpaceDN/>
        <w:adjustRightInd/>
        <w:spacing w:before="213" w:line="230" w:lineRule="exact"/>
        <w:ind w:right="864"/>
        <w:jc w:val="both"/>
        <w:textAlignment w:val="baseline"/>
        <w:rPr>
          <w:lang w:val="es-ES" w:eastAsia="es-ES"/>
        </w:rPr>
      </w:pPr>
      <w:r>
        <w:rPr>
          <w:lang w:val="es-ES" w:eastAsia="es-ES"/>
        </w:rPr>
        <w:t>Aprobar, basados en los funda</w:t>
      </w:r>
      <w:r>
        <w:rPr>
          <w:lang w:val="es-ES" w:eastAsia="es-ES"/>
        </w:rPr>
        <w:t xml:space="preserve">mentos, motivos y contenidos, desarrollados en los considerandos del oficio </w:t>
      </w:r>
      <w:r>
        <w:rPr>
          <w:b/>
          <w:bCs/>
          <w:lang w:val="es-ES" w:eastAsia="es-ES"/>
        </w:rPr>
        <w:t xml:space="preserve">DAJ 2016-002576, </w:t>
      </w:r>
      <w:r>
        <w:rPr>
          <w:lang w:val="es-ES" w:eastAsia="es-ES"/>
        </w:rPr>
        <w:t>todas las recomendaciones contenidas en el oficio dicho, el cual forma parte integral de este acuerdo.</w:t>
      </w:r>
    </w:p>
    <w:p w:rsidR="00000000" w:rsidRDefault="007F5158">
      <w:pPr>
        <w:numPr>
          <w:ilvl w:val="0"/>
          <w:numId w:val="3"/>
        </w:numPr>
        <w:kinsoku w:val="0"/>
        <w:overflowPunct w:val="0"/>
        <w:autoSpaceDE/>
        <w:autoSpaceDN/>
        <w:adjustRightInd/>
        <w:spacing w:line="228" w:lineRule="exact"/>
        <w:ind w:right="864"/>
        <w:jc w:val="both"/>
        <w:textAlignment w:val="baseline"/>
        <w:rPr>
          <w:lang w:val="es-ES" w:eastAsia="es-ES"/>
        </w:rPr>
      </w:pPr>
      <w:r>
        <w:rPr>
          <w:lang w:val="es-ES" w:eastAsia="es-ES"/>
        </w:rPr>
        <w:t>Rechazar los incidentes de suspensión y nulidad contra el ac</w:t>
      </w:r>
      <w:r>
        <w:rPr>
          <w:lang w:val="es-ES" w:eastAsia="es-ES"/>
        </w:rPr>
        <w:t>uerdo 7.3.5 de la sesión Ordinaria 25-2016 por ser improcedentes</w:t>
      </w:r>
    </w:p>
    <w:p w:rsidR="00000000" w:rsidRDefault="007F5158">
      <w:pPr>
        <w:numPr>
          <w:ilvl w:val="0"/>
          <w:numId w:val="3"/>
        </w:numPr>
        <w:kinsoku w:val="0"/>
        <w:overflowPunct w:val="0"/>
        <w:autoSpaceDE/>
        <w:autoSpaceDN/>
        <w:adjustRightInd/>
        <w:spacing w:line="228" w:lineRule="exact"/>
        <w:ind w:right="864"/>
        <w:jc w:val="both"/>
        <w:textAlignment w:val="baseline"/>
        <w:rPr>
          <w:lang w:val="es-ES" w:eastAsia="es-ES"/>
        </w:rPr>
      </w:pPr>
      <w:r>
        <w:rPr>
          <w:lang w:val="es-ES" w:eastAsia="es-ES"/>
        </w:rPr>
        <w:t>Rechazar el recurso de revocatoria contra el acuerdo 7.3.5 de la Sesión Ordinaria 25</w:t>
      </w:r>
      <w:r>
        <w:rPr>
          <w:lang w:val="es-ES" w:eastAsia="es-ES"/>
        </w:rPr>
        <w:softHyphen/>
        <w:t>2016 por ser improcedentes.</w:t>
      </w:r>
    </w:p>
    <w:p w:rsidR="00000000" w:rsidRDefault="007F5158">
      <w:pPr>
        <w:numPr>
          <w:ilvl w:val="0"/>
          <w:numId w:val="3"/>
        </w:numPr>
        <w:kinsoku w:val="0"/>
        <w:overflowPunct w:val="0"/>
        <w:autoSpaceDE/>
        <w:autoSpaceDN/>
        <w:adjustRightInd/>
        <w:spacing w:line="228" w:lineRule="exact"/>
        <w:ind w:right="864"/>
        <w:jc w:val="both"/>
        <w:textAlignment w:val="baseline"/>
        <w:rPr>
          <w:lang w:val="es-ES" w:eastAsia="es-ES"/>
        </w:rPr>
      </w:pPr>
      <w:r>
        <w:rPr>
          <w:lang w:val="es-ES" w:eastAsia="es-ES"/>
        </w:rPr>
        <w:t>Elevar la Apelació</w:t>
      </w:r>
      <w:r>
        <w:rPr>
          <w:lang w:val="es-ES" w:eastAsia="es-ES"/>
        </w:rPr>
        <w:t>n al Tribunal Administrativo de Transportes (...)" ( (...)" (Léase el folio 1 del expediente administrativo TAT-118-16)</w:t>
      </w:r>
    </w:p>
    <w:p w:rsidR="00000000" w:rsidRDefault="007F5158">
      <w:pPr>
        <w:kinsoku w:val="0"/>
        <w:overflowPunct w:val="0"/>
        <w:autoSpaceDE/>
        <w:autoSpaceDN/>
        <w:adjustRightInd/>
        <w:spacing w:before="272" w:line="318" w:lineRule="exact"/>
        <w:ind w:right="72"/>
        <w:jc w:val="both"/>
        <w:textAlignment w:val="baseline"/>
        <w:rPr>
          <w:sz w:val="24"/>
          <w:szCs w:val="24"/>
          <w:lang w:val="es-ES" w:eastAsia="es-ES"/>
        </w:rPr>
      </w:pPr>
      <w:r>
        <w:rPr>
          <w:sz w:val="24"/>
          <w:szCs w:val="24"/>
          <w:lang w:val="es-ES" w:eastAsia="es-ES"/>
        </w:rPr>
        <w:t xml:space="preserve">El acuerdo se notifica el martes </w:t>
      </w:r>
      <w:r>
        <w:rPr>
          <w:b/>
          <w:bCs/>
          <w:sz w:val="24"/>
          <w:szCs w:val="24"/>
          <w:lang w:val="es-ES" w:eastAsia="es-ES"/>
        </w:rPr>
        <w:t xml:space="preserve">26 de julio del 2016, </w:t>
      </w:r>
      <w:r>
        <w:rPr>
          <w:sz w:val="24"/>
          <w:szCs w:val="24"/>
          <w:lang w:val="es-ES" w:eastAsia="es-ES"/>
        </w:rPr>
        <w:t>vía correo electrónico. (Léase el folio 1 del expediente TAT-118-16)</w:t>
      </w:r>
    </w:p>
    <w:p w:rsidR="00000000" w:rsidRDefault="007F5158">
      <w:pPr>
        <w:kinsoku w:val="0"/>
        <w:overflowPunct w:val="0"/>
        <w:autoSpaceDE/>
        <w:autoSpaceDN/>
        <w:adjustRightInd/>
        <w:spacing w:line="618" w:lineRule="exact"/>
        <w:ind w:right="360"/>
        <w:textAlignment w:val="baseline"/>
        <w:rPr>
          <w:b/>
          <w:bCs/>
          <w:sz w:val="24"/>
          <w:szCs w:val="24"/>
          <w:lang w:val="es-ES" w:eastAsia="es-ES"/>
        </w:rPr>
      </w:pPr>
      <w:r>
        <w:rPr>
          <w:b/>
          <w:bCs/>
          <w:sz w:val="24"/>
          <w:szCs w:val="24"/>
          <w:lang w:val="es-ES" w:eastAsia="es-ES"/>
        </w:rPr>
        <w:t xml:space="preserve">CUARTO.- </w:t>
      </w:r>
      <w:r>
        <w:rPr>
          <w:sz w:val="24"/>
          <w:szCs w:val="24"/>
          <w:lang w:val="es-ES" w:eastAsia="es-ES"/>
        </w:rPr>
        <w:t xml:space="preserve">En </w:t>
      </w:r>
      <w:r>
        <w:rPr>
          <w:sz w:val="24"/>
          <w:szCs w:val="24"/>
          <w:lang w:val="es-ES" w:eastAsia="es-ES"/>
        </w:rPr>
        <w:t xml:space="preserve">los procedimientos seguidos se han observado las prescripciones legales. </w:t>
      </w:r>
      <w:r>
        <w:rPr>
          <w:b/>
          <w:bCs/>
          <w:sz w:val="24"/>
          <w:szCs w:val="24"/>
          <w:lang w:val="es-ES" w:eastAsia="es-ES"/>
        </w:rPr>
        <w:t>REDACTA EL JUEZ PORTUGUEZ MÉNDEZ,</w:t>
      </w:r>
    </w:p>
    <w:p w:rsidR="00000000" w:rsidRDefault="007F5158">
      <w:pPr>
        <w:kinsoku w:val="0"/>
        <w:overflowPunct w:val="0"/>
        <w:autoSpaceDE/>
        <w:autoSpaceDN/>
        <w:adjustRightInd/>
        <w:spacing w:before="584" w:line="265" w:lineRule="exact"/>
        <w:jc w:val="center"/>
        <w:textAlignment w:val="baseline"/>
        <w:rPr>
          <w:b/>
          <w:bCs/>
          <w:sz w:val="24"/>
          <w:szCs w:val="24"/>
          <w:lang w:val="es-ES" w:eastAsia="es-ES"/>
        </w:rPr>
      </w:pPr>
      <w:r>
        <w:rPr>
          <w:b/>
          <w:bCs/>
          <w:sz w:val="24"/>
          <w:szCs w:val="24"/>
          <w:lang w:val="es-ES" w:eastAsia="es-ES"/>
        </w:rPr>
        <w:t>CONSIDERANDO</w:t>
      </w:r>
    </w:p>
    <w:p w:rsidR="00000000" w:rsidRDefault="007F5158">
      <w:pPr>
        <w:tabs>
          <w:tab w:val="right" w:pos="8928"/>
        </w:tabs>
        <w:kinsoku w:val="0"/>
        <w:overflowPunct w:val="0"/>
        <w:autoSpaceDE/>
        <w:autoSpaceDN/>
        <w:adjustRightInd/>
        <w:spacing w:before="686" w:line="272" w:lineRule="exact"/>
        <w:jc w:val="center"/>
        <w:textAlignment w:val="baseline"/>
        <w:rPr>
          <w:sz w:val="24"/>
          <w:szCs w:val="24"/>
          <w:lang w:val="es-ES" w:eastAsia="es-ES"/>
        </w:rPr>
      </w:pPr>
      <w:r>
        <w:rPr>
          <w:b/>
          <w:bCs/>
          <w:sz w:val="24"/>
          <w:szCs w:val="24"/>
          <w:lang w:val="es-ES" w:eastAsia="es-ES"/>
        </w:rPr>
        <w:t>1.</w:t>
      </w:r>
      <w:r>
        <w:rPr>
          <w:b/>
          <w:bCs/>
          <w:sz w:val="24"/>
          <w:szCs w:val="24"/>
          <w:lang w:val="es-ES" w:eastAsia="es-ES"/>
        </w:rPr>
        <w:tab/>
        <w:t xml:space="preserve">SOBRE LA COMPETENCIA: </w:t>
      </w:r>
      <w:r>
        <w:rPr>
          <w:sz w:val="24"/>
          <w:szCs w:val="24"/>
          <w:lang w:val="es-ES" w:eastAsia="es-ES"/>
        </w:rPr>
        <w:t>De conformidad con el artículo 22 de la Ley</w:t>
      </w:r>
    </w:p>
    <w:p w:rsidR="00000000" w:rsidRDefault="007F5158">
      <w:pPr>
        <w:kinsoku w:val="0"/>
        <w:overflowPunct w:val="0"/>
        <w:autoSpaceDE/>
        <w:autoSpaceDN/>
        <w:adjustRightInd/>
        <w:spacing w:before="1" w:line="318" w:lineRule="exact"/>
        <w:ind w:right="72"/>
        <w:jc w:val="both"/>
        <w:textAlignment w:val="baseline"/>
        <w:rPr>
          <w:sz w:val="24"/>
          <w:szCs w:val="24"/>
          <w:lang w:val="es-ES" w:eastAsia="es-ES"/>
        </w:rPr>
      </w:pPr>
      <w:r>
        <w:rPr>
          <w:sz w:val="24"/>
          <w:szCs w:val="24"/>
          <w:lang w:val="es-ES" w:eastAsia="es-ES"/>
        </w:rPr>
        <w:t>Reguladora del Servicio Público de Transporte Remunerado de Persona</w:t>
      </w:r>
      <w:r>
        <w:rPr>
          <w:sz w:val="24"/>
          <w:szCs w:val="24"/>
          <w:lang w:val="es-ES" w:eastAsia="es-ES"/>
        </w:rPr>
        <w:t>s en Vehículos en la Modalidad de Taxi, N. 7969 del 22 de diciembre de 1999, publicada el 28 de enero del</w:t>
      </w:r>
    </w:p>
    <w:p w:rsidR="00000000" w:rsidRDefault="007F5158">
      <w:pPr>
        <w:widowControl/>
        <w:rPr>
          <w:sz w:val="24"/>
          <w:szCs w:val="24"/>
        </w:rPr>
        <w:sectPr w:rsidR="00000000">
          <w:pgSz w:w="12341" w:h="15648"/>
          <w:pgMar w:top="1280" w:right="1721" w:bottom="792" w:left="1620" w:header="720" w:footer="720" w:gutter="0"/>
          <w:cols w:space="720"/>
          <w:noEndnote/>
        </w:sectPr>
      </w:pPr>
    </w:p>
    <w:p w:rsidR="00000000" w:rsidRDefault="007F5158">
      <w:pPr>
        <w:kinsoku w:val="0"/>
        <w:overflowPunct w:val="0"/>
        <w:autoSpaceDE/>
        <w:autoSpaceDN/>
        <w:adjustRightInd/>
        <w:spacing w:line="300" w:lineRule="exact"/>
        <w:ind w:left="72" w:right="72"/>
        <w:jc w:val="both"/>
        <w:textAlignment w:val="baseline"/>
        <w:rPr>
          <w:sz w:val="23"/>
          <w:szCs w:val="23"/>
          <w:lang w:val="es-ES" w:eastAsia="es-ES"/>
        </w:rPr>
      </w:pPr>
      <w:r>
        <w:rPr>
          <w:sz w:val="23"/>
          <w:szCs w:val="23"/>
          <w:lang w:val="es-ES" w:eastAsia="es-ES"/>
        </w:rPr>
        <w:lastRenderedPageBreak/>
        <w:t>2000, el Tribunal Administrativo de Transporte es el competente para conocer y resolver el presente Recurs</w:t>
      </w:r>
      <w:r>
        <w:rPr>
          <w:sz w:val="23"/>
          <w:szCs w:val="23"/>
          <w:lang w:val="es-ES" w:eastAsia="es-ES"/>
        </w:rPr>
        <w:t>o de Apelación en Subsidio y sus incidencias.</w:t>
      </w:r>
    </w:p>
    <w:p w:rsidR="00000000" w:rsidRDefault="007F5158" w:rsidP="005D7C8E">
      <w:pPr>
        <w:numPr>
          <w:ilvl w:val="0"/>
          <w:numId w:val="4"/>
        </w:numPr>
        <w:kinsoku w:val="0"/>
        <w:overflowPunct w:val="0"/>
        <w:autoSpaceDE/>
        <w:autoSpaceDN/>
        <w:adjustRightInd/>
        <w:spacing w:line="313" w:lineRule="exact"/>
        <w:ind w:right="72"/>
        <w:jc w:val="both"/>
        <w:textAlignment w:val="baseline"/>
        <w:rPr>
          <w:spacing w:val="3"/>
          <w:sz w:val="23"/>
          <w:szCs w:val="23"/>
          <w:lang w:val="es-ES" w:eastAsia="es-ES"/>
        </w:rPr>
      </w:pPr>
      <w:r>
        <w:rPr>
          <w:b/>
          <w:bCs/>
          <w:spacing w:val="3"/>
          <w:sz w:val="23"/>
          <w:szCs w:val="23"/>
          <w:lang w:val="es-ES" w:eastAsia="es-ES"/>
        </w:rPr>
        <w:t xml:space="preserve">SOBRE LA ADMISIBILIDAD DEL RECURSO: </w:t>
      </w:r>
      <w:r>
        <w:rPr>
          <w:b/>
          <w:bCs/>
          <w:spacing w:val="3"/>
          <w:sz w:val="23"/>
          <w:szCs w:val="23"/>
          <w:u w:val="single"/>
          <w:lang w:val="es-ES" w:eastAsia="es-ES"/>
        </w:rPr>
        <w:t xml:space="preserve">En cuanto a la Legitimación: </w:t>
      </w:r>
      <w:r>
        <w:rPr>
          <w:spacing w:val="3"/>
          <w:sz w:val="23"/>
          <w:szCs w:val="23"/>
          <w:lang w:val="es-ES" w:eastAsia="es-ES"/>
        </w:rPr>
        <w:t>De conformidad con lo dispuesto en el artículo 11 de la ley 7969 "Ley Reguladora del Servicio Pú</w:t>
      </w:r>
      <w:r>
        <w:rPr>
          <w:spacing w:val="3"/>
          <w:sz w:val="23"/>
          <w:szCs w:val="23"/>
          <w:lang w:val="es-ES" w:eastAsia="es-ES"/>
        </w:rPr>
        <w:t xml:space="preserve">blico de Transporte Remunerado de Personas en Vehículos en la Modalidad de Taxi", se tiene que al recurrente en el </w:t>
      </w:r>
      <w:r>
        <w:rPr>
          <w:b/>
          <w:bCs/>
          <w:spacing w:val="3"/>
          <w:sz w:val="23"/>
          <w:szCs w:val="23"/>
          <w:lang w:val="es-ES" w:eastAsia="es-ES"/>
        </w:rPr>
        <w:t xml:space="preserve">Artículo 7.3.5 de la Sesión Ordinaria 25-2016 del 12 de mayo del 2016, </w:t>
      </w:r>
      <w:r>
        <w:rPr>
          <w:spacing w:val="3"/>
          <w:sz w:val="23"/>
          <w:szCs w:val="23"/>
          <w:lang w:val="es-ES" w:eastAsia="es-ES"/>
        </w:rPr>
        <w:t>se le caducó la concesión administrativa de servicio de transporte púb</w:t>
      </w:r>
      <w:r>
        <w:rPr>
          <w:spacing w:val="3"/>
          <w:sz w:val="23"/>
          <w:szCs w:val="23"/>
          <w:lang w:val="es-ES" w:eastAsia="es-ES"/>
        </w:rPr>
        <w:t>lico modalidad taxi bajo la placa TSJ-</w:t>
      </w:r>
      <w:r w:rsidR="005D7C8E">
        <w:rPr>
          <w:spacing w:val="3"/>
          <w:sz w:val="23"/>
          <w:szCs w:val="23"/>
          <w:lang w:val="es-ES" w:eastAsia="es-ES"/>
        </w:rPr>
        <w:t>XXXX</w:t>
      </w:r>
      <w:r>
        <w:rPr>
          <w:spacing w:val="3"/>
          <w:sz w:val="23"/>
          <w:szCs w:val="23"/>
          <w:lang w:val="es-ES" w:eastAsia="es-ES"/>
        </w:rPr>
        <w:t xml:space="preserve">; de ahí que el recurrente ostenta legitimación para impugnar el acuerdo referido. </w:t>
      </w:r>
      <w:r>
        <w:rPr>
          <w:b/>
          <w:bCs/>
          <w:spacing w:val="3"/>
          <w:sz w:val="23"/>
          <w:szCs w:val="23"/>
          <w:u w:val="single"/>
          <w:lang w:val="es-ES" w:eastAsia="es-ES"/>
        </w:rPr>
        <w:t>En cuanto al plazo:</w:t>
      </w:r>
      <w:r>
        <w:rPr>
          <w:spacing w:val="3"/>
          <w:sz w:val="23"/>
          <w:szCs w:val="23"/>
          <w:lang w:val="es-ES" w:eastAsia="es-ES"/>
        </w:rPr>
        <w:t xml:space="preserve"> El acto administrativo que caducó el derecho de concesión administrativa de servicio de transporte público moda</w:t>
      </w:r>
      <w:r>
        <w:rPr>
          <w:spacing w:val="3"/>
          <w:sz w:val="23"/>
          <w:szCs w:val="23"/>
          <w:lang w:val="es-ES" w:eastAsia="es-ES"/>
        </w:rPr>
        <w:t>lidad taxi bajo la placa TSJ-</w:t>
      </w:r>
      <w:r w:rsidR="005D7C8E">
        <w:rPr>
          <w:spacing w:val="3"/>
          <w:sz w:val="23"/>
          <w:szCs w:val="23"/>
          <w:lang w:val="es-ES" w:eastAsia="es-ES"/>
        </w:rPr>
        <w:t>XXXX</w:t>
      </w:r>
      <w:r>
        <w:rPr>
          <w:spacing w:val="3"/>
          <w:sz w:val="23"/>
          <w:szCs w:val="23"/>
          <w:lang w:val="es-ES" w:eastAsia="es-ES"/>
        </w:rPr>
        <w:t xml:space="preserve">, del señor </w:t>
      </w:r>
      <w:r>
        <w:rPr>
          <w:b/>
          <w:bCs/>
          <w:spacing w:val="3"/>
          <w:sz w:val="23"/>
          <w:szCs w:val="23"/>
          <w:lang w:val="es-ES" w:eastAsia="es-ES"/>
        </w:rPr>
        <w:t>J</w:t>
      </w:r>
      <w:r w:rsidR="005D7C8E">
        <w:rPr>
          <w:b/>
          <w:bCs/>
          <w:spacing w:val="3"/>
          <w:sz w:val="23"/>
          <w:szCs w:val="23"/>
          <w:lang w:val="es-ES" w:eastAsia="es-ES"/>
        </w:rPr>
        <w:t>.A.F.C.</w:t>
      </w:r>
      <w:r>
        <w:rPr>
          <w:b/>
          <w:bCs/>
          <w:spacing w:val="3"/>
          <w:sz w:val="23"/>
          <w:szCs w:val="23"/>
          <w:lang w:val="es-ES" w:eastAsia="es-ES"/>
        </w:rPr>
        <w:t xml:space="preserve">, </w:t>
      </w:r>
      <w:r>
        <w:rPr>
          <w:spacing w:val="3"/>
          <w:sz w:val="23"/>
          <w:szCs w:val="23"/>
          <w:lang w:val="es-ES" w:eastAsia="es-ES"/>
        </w:rPr>
        <w:t xml:space="preserve">fue debidamente notificado, el </w:t>
      </w:r>
      <w:r>
        <w:rPr>
          <w:b/>
          <w:bCs/>
          <w:spacing w:val="3"/>
          <w:sz w:val="23"/>
          <w:szCs w:val="23"/>
          <w:lang w:val="es-ES" w:eastAsia="es-ES"/>
        </w:rPr>
        <w:t xml:space="preserve">viernes 20 de mayo del 2016 </w:t>
      </w:r>
      <w:r>
        <w:rPr>
          <w:spacing w:val="3"/>
          <w:sz w:val="23"/>
          <w:szCs w:val="23"/>
          <w:lang w:val="es-ES" w:eastAsia="es-ES"/>
        </w:rPr>
        <w:t xml:space="preserve">vía fax -léanse el folio 39 del expediente - y sus acciones recursivas fueron presentadas el </w:t>
      </w:r>
      <w:r>
        <w:rPr>
          <w:b/>
          <w:bCs/>
          <w:spacing w:val="3"/>
          <w:sz w:val="23"/>
          <w:szCs w:val="23"/>
          <w:lang w:val="es-ES" w:eastAsia="es-ES"/>
        </w:rPr>
        <w:t xml:space="preserve">27 de mayo del 2016, </w:t>
      </w:r>
      <w:r>
        <w:rPr>
          <w:spacing w:val="3"/>
          <w:sz w:val="23"/>
          <w:szCs w:val="23"/>
          <w:lang w:val="es-ES" w:eastAsia="es-ES"/>
        </w:rPr>
        <w:t>por l</w:t>
      </w:r>
      <w:r>
        <w:rPr>
          <w:spacing w:val="3"/>
          <w:sz w:val="23"/>
          <w:szCs w:val="23"/>
          <w:lang w:val="es-ES" w:eastAsia="es-ES"/>
        </w:rPr>
        <w:t>o que se encuentra dentro del plazo legal.</w:t>
      </w:r>
    </w:p>
    <w:p w:rsidR="00000000" w:rsidRDefault="007F5158">
      <w:pPr>
        <w:numPr>
          <w:ilvl w:val="0"/>
          <w:numId w:val="4"/>
        </w:numPr>
        <w:kinsoku w:val="0"/>
        <w:overflowPunct w:val="0"/>
        <w:autoSpaceDE/>
        <w:autoSpaceDN/>
        <w:adjustRightInd/>
        <w:spacing w:before="536" w:line="318" w:lineRule="exact"/>
        <w:ind w:right="72"/>
        <w:jc w:val="both"/>
        <w:textAlignment w:val="baseline"/>
        <w:rPr>
          <w:sz w:val="23"/>
          <w:szCs w:val="23"/>
          <w:lang w:val="es-ES" w:eastAsia="es-ES"/>
        </w:rPr>
      </w:pPr>
      <w:r>
        <w:rPr>
          <w:b/>
          <w:bCs/>
          <w:sz w:val="23"/>
          <w:szCs w:val="23"/>
          <w:lang w:val="es-ES" w:eastAsia="es-ES"/>
        </w:rPr>
        <w:t xml:space="preserve">HECHOS PROBADOS. - </w:t>
      </w:r>
      <w:r>
        <w:rPr>
          <w:sz w:val="23"/>
          <w:szCs w:val="23"/>
          <w:lang w:val="es-ES" w:eastAsia="es-ES"/>
        </w:rPr>
        <w:t>De importancia para la decisión de este asunto, se estiman como debidamente demostrados los siguientes hechos:</w:t>
      </w:r>
    </w:p>
    <w:p w:rsidR="00000000" w:rsidRDefault="007F5158">
      <w:pPr>
        <w:kinsoku w:val="0"/>
        <w:overflowPunct w:val="0"/>
        <w:autoSpaceDE/>
        <w:autoSpaceDN/>
        <w:adjustRightInd/>
        <w:spacing w:before="299" w:line="249" w:lineRule="exact"/>
        <w:ind w:left="72" w:right="72"/>
        <w:jc w:val="both"/>
        <w:textAlignment w:val="baseline"/>
        <w:rPr>
          <w:sz w:val="23"/>
          <w:szCs w:val="23"/>
          <w:lang w:val="es-ES" w:eastAsia="es-ES"/>
        </w:rPr>
      </w:pPr>
      <w:r w:rsidRPr="005D7C8E">
        <w:rPr>
          <w:b/>
          <w:sz w:val="23"/>
          <w:szCs w:val="23"/>
          <w:lang w:val="es-ES" w:eastAsia="es-ES"/>
        </w:rPr>
        <w:t>A.-</w:t>
      </w:r>
      <w:r>
        <w:rPr>
          <w:sz w:val="23"/>
          <w:szCs w:val="23"/>
          <w:lang w:val="es-ES" w:eastAsia="es-ES"/>
        </w:rPr>
        <w:t xml:space="preserve"> El señor </w:t>
      </w:r>
      <w:r>
        <w:rPr>
          <w:b/>
          <w:bCs/>
          <w:sz w:val="23"/>
          <w:szCs w:val="23"/>
          <w:lang w:val="es-ES" w:eastAsia="es-ES"/>
        </w:rPr>
        <w:t>J</w:t>
      </w:r>
      <w:r w:rsidR="005D7C8E">
        <w:rPr>
          <w:b/>
          <w:bCs/>
          <w:sz w:val="23"/>
          <w:szCs w:val="23"/>
          <w:lang w:val="es-ES" w:eastAsia="es-ES"/>
        </w:rPr>
        <w:t>.A.F.C.</w:t>
      </w:r>
      <w:r>
        <w:rPr>
          <w:b/>
          <w:bCs/>
          <w:sz w:val="23"/>
          <w:szCs w:val="23"/>
          <w:lang w:val="es-ES" w:eastAsia="es-ES"/>
        </w:rPr>
        <w:t xml:space="preserve">, </w:t>
      </w:r>
      <w:r>
        <w:rPr>
          <w:sz w:val="23"/>
          <w:szCs w:val="23"/>
          <w:lang w:val="es-ES" w:eastAsia="es-ES"/>
        </w:rPr>
        <w:t>resultó adjudicado en el Primer Proce</w:t>
      </w:r>
      <w:r>
        <w:rPr>
          <w:sz w:val="23"/>
          <w:szCs w:val="23"/>
          <w:lang w:val="es-ES" w:eastAsia="es-ES"/>
        </w:rPr>
        <w:t xml:space="preserve">dimiento Especial Abreviado de Taxi, y formalizó su contrato de concesión el </w:t>
      </w:r>
      <w:r>
        <w:rPr>
          <w:b/>
          <w:bCs/>
          <w:i/>
          <w:iCs/>
          <w:sz w:val="23"/>
          <w:szCs w:val="23"/>
          <w:lang w:val="es-ES" w:eastAsia="es-ES"/>
        </w:rPr>
        <w:t xml:space="preserve">17 de junio del 2004. </w:t>
      </w:r>
      <w:r>
        <w:rPr>
          <w:sz w:val="23"/>
          <w:szCs w:val="23"/>
          <w:lang w:val="es-ES" w:eastAsia="es-ES"/>
        </w:rPr>
        <w:t>(Léanse los folios del 128 al 133 del expediente TAT-118-16)</w:t>
      </w:r>
    </w:p>
    <w:p w:rsidR="00000000" w:rsidRDefault="007F5158">
      <w:pPr>
        <w:kinsoku w:val="0"/>
        <w:overflowPunct w:val="0"/>
        <w:autoSpaceDE/>
        <w:autoSpaceDN/>
        <w:adjustRightInd/>
        <w:spacing w:line="251" w:lineRule="exact"/>
        <w:ind w:left="72" w:right="72"/>
        <w:jc w:val="both"/>
        <w:textAlignment w:val="baseline"/>
        <w:rPr>
          <w:sz w:val="23"/>
          <w:szCs w:val="23"/>
          <w:lang w:val="es-ES" w:eastAsia="es-ES"/>
        </w:rPr>
      </w:pPr>
      <w:r>
        <w:rPr>
          <w:b/>
          <w:bCs/>
          <w:sz w:val="23"/>
          <w:szCs w:val="23"/>
          <w:lang w:val="es-ES" w:eastAsia="es-ES"/>
        </w:rPr>
        <w:t xml:space="preserve">B. </w:t>
      </w:r>
      <w:r>
        <w:rPr>
          <w:sz w:val="23"/>
          <w:szCs w:val="23"/>
          <w:lang w:val="es-ES" w:eastAsia="es-ES"/>
        </w:rPr>
        <w:t xml:space="preserve">El </w:t>
      </w:r>
      <w:r>
        <w:rPr>
          <w:b/>
          <w:bCs/>
          <w:i/>
          <w:iCs/>
          <w:sz w:val="23"/>
          <w:szCs w:val="23"/>
          <w:lang w:val="es-ES" w:eastAsia="es-ES"/>
        </w:rPr>
        <w:t xml:space="preserve">5 de diciembre del 2014, </w:t>
      </w:r>
      <w:r>
        <w:rPr>
          <w:sz w:val="23"/>
          <w:szCs w:val="23"/>
          <w:lang w:val="es-ES" w:eastAsia="es-ES"/>
        </w:rPr>
        <w:t>el Consejo de Transporte Público, citó, vía correo electrónico al</w:t>
      </w:r>
      <w:r>
        <w:rPr>
          <w:sz w:val="23"/>
          <w:szCs w:val="23"/>
          <w:lang w:val="es-ES" w:eastAsia="es-ES"/>
        </w:rPr>
        <w:t xml:space="preserve"> señor </w:t>
      </w:r>
      <w:r>
        <w:rPr>
          <w:b/>
          <w:bCs/>
          <w:sz w:val="23"/>
          <w:szCs w:val="23"/>
          <w:lang w:val="es-ES" w:eastAsia="es-ES"/>
        </w:rPr>
        <w:t>J</w:t>
      </w:r>
      <w:r w:rsidR="005D7C8E">
        <w:rPr>
          <w:b/>
          <w:bCs/>
          <w:sz w:val="23"/>
          <w:szCs w:val="23"/>
          <w:lang w:val="es-ES" w:eastAsia="es-ES"/>
        </w:rPr>
        <w:t>.A.F.C.</w:t>
      </w:r>
      <w:r>
        <w:rPr>
          <w:b/>
          <w:bCs/>
          <w:sz w:val="23"/>
          <w:szCs w:val="23"/>
          <w:lang w:val="es-ES" w:eastAsia="es-ES"/>
        </w:rPr>
        <w:t xml:space="preserve">, </w:t>
      </w:r>
      <w:r>
        <w:rPr>
          <w:sz w:val="23"/>
          <w:szCs w:val="23"/>
          <w:lang w:val="es-ES" w:eastAsia="es-ES"/>
        </w:rPr>
        <w:t>para acudir a la cita de formalización de la renovación del contrato de concesión bajo la placa de Taxi TSJ-</w:t>
      </w:r>
      <w:r w:rsidR="005D7C8E">
        <w:rPr>
          <w:sz w:val="23"/>
          <w:szCs w:val="23"/>
          <w:lang w:val="es-ES" w:eastAsia="es-ES"/>
        </w:rPr>
        <w:t>XXXX</w:t>
      </w:r>
      <w:r>
        <w:rPr>
          <w:sz w:val="23"/>
          <w:szCs w:val="23"/>
          <w:lang w:val="es-ES" w:eastAsia="es-ES"/>
        </w:rPr>
        <w:t xml:space="preserve">, para el </w:t>
      </w:r>
      <w:r>
        <w:rPr>
          <w:b/>
          <w:bCs/>
          <w:sz w:val="23"/>
          <w:szCs w:val="23"/>
          <w:lang w:val="es-ES" w:eastAsia="es-ES"/>
        </w:rPr>
        <w:t xml:space="preserve">11 de diciembre del 2014. </w:t>
      </w:r>
      <w:r>
        <w:rPr>
          <w:sz w:val="23"/>
          <w:szCs w:val="23"/>
          <w:lang w:val="es-ES" w:eastAsia="es-ES"/>
        </w:rPr>
        <w:t>(Léase el folio 113 del expediente TAT-118-16)</w:t>
      </w:r>
    </w:p>
    <w:p w:rsidR="00000000" w:rsidRDefault="007F5158">
      <w:pPr>
        <w:numPr>
          <w:ilvl w:val="0"/>
          <w:numId w:val="5"/>
        </w:numPr>
        <w:kinsoku w:val="0"/>
        <w:overflowPunct w:val="0"/>
        <w:autoSpaceDE/>
        <w:autoSpaceDN/>
        <w:adjustRightInd/>
        <w:spacing w:before="6" w:line="250" w:lineRule="exact"/>
        <w:ind w:right="72"/>
        <w:jc w:val="both"/>
        <w:textAlignment w:val="baseline"/>
        <w:rPr>
          <w:spacing w:val="-4"/>
          <w:sz w:val="23"/>
          <w:szCs w:val="23"/>
          <w:lang w:val="es-ES" w:eastAsia="es-ES"/>
        </w:rPr>
      </w:pPr>
      <w:r>
        <w:rPr>
          <w:noProof/>
        </w:rPr>
        <mc:AlternateContent>
          <mc:Choice Requires="wps">
            <w:drawing>
              <wp:anchor distT="0" distB="0" distL="0" distR="0" simplePos="0" relativeHeight="251658240" behindDoc="0" locked="0" layoutInCell="0" allowOverlap="1">
                <wp:simplePos x="0" y="0"/>
                <wp:positionH relativeFrom="page">
                  <wp:posOffset>7226935</wp:posOffset>
                </wp:positionH>
                <wp:positionV relativeFrom="page">
                  <wp:posOffset>5641975</wp:posOffset>
                </wp:positionV>
                <wp:extent cx="0" cy="250190"/>
                <wp:effectExtent l="0" t="0" r="0" b="0"/>
                <wp:wrapSquare wrapText="bothSides"/>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19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94D9F"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69.05pt,444.25pt" to="569.05pt,4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" o:allowincell="f" strokeweight=".5pt">
                <w10:wrap type="square" anchorx="page" anchory="page"/>
              </v:line>
            </w:pict>
          </mc:Fallback>
        </mc:AlternateContent>
      </w:r>
      <w:r>
        <w:rPr>
          <w:spacing w:val="-4"/>
          <w:sz w:val="23"/>
          <w:szCs w:val="23"/>
          <w:lang w:val="es-ES" w:eastAsia="es-ES"/>
        </w:rPr>
        <w:t xml:space="preserve">El </w:t>
      </w:r>
      <w:r>
        <w:rPr>
          <w:b/>
          <w:bCs/>
          <w:spacing w:val="-4"/>
          <w:sz w:val="23"/>
          <w:szCs w:val="23"/>
          <w:lang w:val="es-ES" w:eastAsia="es-ES"/>
        </w:rPr>
        <w:t>12 de dicie</w:t>
      </w:r>
      <w:r>
        <w:rPr>
          <w:b/>
          <w:bCs/>
          <w:spacing w:val="-4"/>
          <w:sz w:val="23"/>
          <w:szCs w:val="23"/>
          <w:lang w:val="es-ES" w:eastAsia="es-ES"/>
        </w:rPr>
        <w:t xml:space="preserve">mbre del 2014, </w:t>
      </w:r>
      <w:r>
        <w:rPr>
          <w:spacing w:val="-4"/>
          <w:sz w:val="23"/>
          <w:szCs w:val="23"/>
          <w:lang w:val="es-ES" w:eastAsia="es-ES"/>
        </w:rPr>
        <w:t xml:space="preserve">exp. 292711, </w:t>
      </w:r>
      <w:r>
        <w:rPr>
          <w:b/>
          <w:bCs/>
          <w:spacing w:val="-4"/>
          <w:sz w:val="23"/>
          <w:szCs w:val="23"/>
          <w:lang w:val="es-ES" w:eastAsia="es-ES"/>
        </w:rPr>
        <w:t>J</w:t>
      </w:r>
      <w:r w:rsidR="005D7C8E">
        <w:rPr>
          <w:b/>
          <w:bCs/>
          <w:spacing w:val="-4"/>
          <w:sz w:val="23"/>
          <w:szCs w:val="23"/>
          <w:lang w:val="es-ES" w:eastAsia="es-ES"/>
        </w:rPr>
        <w:t>.A.F.C.</w:t>
      </w:r>
      <w:r>
        <w:rPr>
          <w:b/>
          <w:bCs/>
          <w:spacing w:val="-4"/>
          <w:sz w:val="23"/>
          <w:szCs w:val="23"/>
          <w:lang w:val="es-ES" w:eastAsia="es-ES"/>
        </w:rPr>
        <w:t xml:space="preserve">, </w:t>
      </w:r>
      <w:r>
        <w:rPr>
          <w:spacing w:val="-4"/>
          <w:sz w:val="23"/>
          <w:szCs w:val="23"/>
          <w:lang w:val="es-ES" w:eastAsia="es-ES"/>
        </w:rPr>
        <w:t>solicita al Consejo de Transporte Público, se le otorgue una prórroga para la firma del contrato de la renovación de la concesión de la placa TSJ-</w:t>
      </w:r>
      <w:r w:rsidR="005D7C8E">
        <w:rPr>
          <w:spacing w:val="-4"/>
          <w:sz w:val="23"/>
          <w:szCs w:val="23"/>
          <w:lang w:val="es-ES" w:eastAsia="es-ES"/>
        </w:rPr>
        <w:t>XXXX</w:t>
      </w:r>
      <w:r>
        <w:rPr>
          <w:spacing w:val="-4"/>
          <w:sz w:val="23"/>
          <w:szCs w:val="23"/>
          <w:lang w:val="es-ES" w:eastAsia="es-ES"/>
        </w:rPr>
        <w:t>, por no haber podido acudir el día de la cit</w:t>
      </w:r>
      <w:r>
        <w:rPr>
          <w:spacing w:val="-4"/>
          <w:sz w:val="23"/>
          <w:szCs w:val="23"/>
          <w:lang w:val="es-ES" w:eastAsia="es-ES"/>
        </w:rPr>
        <w:t>a. (Léase el folio 109 del expediente TAT-118-16)</w:t>
      </w:r>
    </w:p>
    <w:p w:rsidR="00000000" w:rsidRDefault="007F5158">
      <w:pPr>
        <w:numPr>
          <w:ilvl w:val="0"/>
          <w:numId w:val="5"/>
        </w:numPr>
        <w:kinsoku w:val="0"/>
        <w:overflowPunct w:val="0"/>
        <w:autoSpaceDE/>
        <w:autoSpaceDN/>
        <w:adjustRightInd/>
        <w:spacing w:before="4" w:line="246" w:lineRule="exact"/>
        <w:ind w:right="72"/>
        <w:jc w:val="both"/>
        <w:textAlignment w:val="baseline"/>
        <w:rPr>
          <w:sz w:val="23"/>
          <w:szCs w:val="23"/>
          <w:lang w:val="es-ES" w:eastAsia="es-ES"/>
        </w:rPr>
      </w:pPr>
      <w:r>
        <w:rPr>
          <w:sz w:val="23"/>
          <w:szCs w:val="23"/>
          <w:lang w:val="es-ES" w:eastAsia="es-ES"/>
        </w:rPr>
        <w:t xml:space="preserve">El </w:t>
      </w:r>
      <w:r>
        <w:rPr>
          <w:b/>
          <w:bCs/>
          <w:sz w:val="23"/>
          <w:szCs w:val="23"/>
          <w:lang w:val="es-ES" w:eastAsia="es-ES"/>
        </w:rPr>
        <w:t xml:space="preserve">23 de octubre del 2015, </w:t>
      </w:r>
      <w:r>
        <w:rPr>
          <w:sz w:val="23"/>
          <w:szCs w:val="23"/>
          <w:lang w:val="es-ES" w:eastAsia="es-ES"/>
        </w:rPr>
        <w:t xml:space="preserve">el Consejo de Transporte Público, citó, vía correo electrónico al señor </w:t>
      </w:r>
      <w:r>
        <w:rPr>
          <w:b/>
          <w:bCs/>
          <w:sz w:val="23"/>
          <w:szCs w:val="23"/>
          <w:lang w:val="es-ES" w:eastAsia="es-ES"/>
        </w:rPr>
        <w:t>J</w:t>
      </w:r>
      <w:r w:rsidR="005D7C8E">
        <w:rPr>
          <w:b/>
          <w:bCs/>
          <w:sz w:val="23"/>
          <w:szCs w:val="23"/>
          <w:lang w:val="es-ES" w:eastAsia="es-ES"/>
        </w:rPr>
        <w:t>.A.F.C.</w:t>
      </w:r>
      <w:r>
        <w:rPr>
          <w:b/>
          <w:bCs/>
          <w:sz w:val="23"/>
          <w:szCs w:val="23"/>
          <w:lang w:val="es-ES" w:eastAsia="es-ES"/>
        </w:rPr>
        <w:t xml:space="preserve">, </w:t>
      </w:r>
      <w:r>
        <w:rPr>
          <w:sz w:val="23"/>
          <w:szCs w:val="23"/>
          <w:lang w:val="es-ES" w:eastAsia="es-ES"/>
        </w:rPr>
        <w:t>para acudir a la cita de formalización de la renovación del contrato de co</w:t>
      </w:r>
      <w:r>
        <w:rPr>
          <w:sz w:val="23"/>
          <w:szCs w:val="23"/>
          <w:lang w:val="es-ES" w:eastAsia="es-ES"/>
        </w:rPr>
        <w:t>ncesión bajo la placa de Taxi TSJ-</w:t>
      </w:r>
      <w:r w:rsidR="005D7C8E">
        <w:rPr>
          <w:sz w:val="23"/>
          <w:szCs w:val="23"/>
          <w:lang w:val="es-ES" w:eastAsia="es-ES"/>
        </w:rPr>
        <w:t>XXXX</w:t>
      </w:r>
      <w:r>
        <w:rPr>
          <w:sz w:val="23"/>
          <w:szCs w:val="23"/>
          <w:lang w:val="es-ES" w:eastAsia="es-ES"/>
        </w:rPr>
        <w:t xml:space="preserve">, para el </w:t>
      </w:r>
      <w:r>
        <w:rPr>
          <w:b/>
          <w:bCs/>
          <w:sz w:val="23"/>
          <w:szCs w:val="23"/>
          <w:lang w:val="es-ES" w:eastAsia="es-ES"/>
        </w:rPr>
        <w:t xml:space="preserve">23 de noviembre del 2015. </w:t>
      </w:r>
      <w:r>
        <w:rPr>
          <w:sz w:val="23"/>
          <w:szCs w:val="23"/>
          <w:lang w:val="es-ES" w:eastAsia="es-ES"/>
        </w:rPr>
        <w:t>(Léase el folio 104 del expediente TAT-118-16)</w:t>
      </w:r>
    </w:p>
    <w:p w:rsidR="00000000" w:rsidRDefault="007F5158">
      <w:pPr>
        <w:numPr>
          <w:ilvl w:val="0"/>
          <w:numId w:val="6"/>
        </w:numPr>
        <w:kinsoku w:val="0"/>
        <w:overflowPunct w:val="0"/>
        <w:autoSpaceDE/>
        <w:autoSpaceDN/>
        <w:adjustRightInd/>
        <w:spacing w:before="2" w:line="248" w:lineRule="exact"/>
        <w:ind w:right="72"/>
        <w:jc w:val="both"/>
        <w:textAlignment w:val="baseline"/>
        <w:rPr>
          <w:sz w:val="23"/>
          <w:szCs w:val="23"/>
          <w:lang w:val="es-ES" w:eastAsia="es-ES"/>
        </w:rPr>
      </w:pPr>
      <w:r>
        <w:rPr>
          <w:b/>
          <w:bCs/>
          <w:sz w:val="23"/>
          <w:szCs w:val="23"/>
          <w:lang w:val="es-ES" w:eastAsia="es-ES"/>
        </w:rPr>
        <w:t xml:space="preserve">El 23 de noviembre del 2015, </w:t>
      </w:r>
      <w:r>
        <w:rPr>
          <w:sz w:val="23"/>
          <w:szCs w:val="23"/>
          <w:lang w:val="es-ES" w:eastAsia="es-ES"/>
        </w:rPr>
        <w:t xml:space="preserve">exp. </w:t>
      </w:r>
      <w:r>
        <w:rPr>
          <w:b/>
          <w:bCs/>
          <w:lang w:val="es-ES" w:eastAsia="es-ES"/>
        </w:rPr>
        <w:t>316868, J</w:t>
      </w:r>
      <w:r w:rsidR="005D7C8E">
        <w:rPr>
          <w:b/>
          <w:bCs/>
          <w:lang w:val="es-ES" w:eastAsia="es-ES"/>
        </w:rPr>
        <w:t>.A.F.C.</w:t>
      </w:r>
      <w:r>
        <w:rPr>
          <w:b/>
          <w:bCs/>
          <w:lang w:val="es-ES" w:eastAsia="es-ES"/>
        </w:rPr>
        <w:t xml:space="preserve">, </w:t>
      </w:r>
      <w:r>
        <w:rPr>
          <w:sz w:val="23"/>
          <w:szCs w:val="23"/>
          <w:lang w:val="es-ES" w:eastAsia="es-ES"/>
        </w:rPr>
        <w:t>nuevamente solicita al Consejo de Transporte Pú</w:t>
      </w:r>
      <w:r>
        <w:rPr>
          <w:sz w:val="23"/>
          <w:szCs w:val="23"/>
          <w:lang w:val="es-ES" w:eastAsia="es-ES"/>
        </w:rPr>
        <w:t>blico, se le otorgue una prórroga para asegurarse ante la CCSS, para tramitar lo pertinente, y además indica que está iniciando el traspaso de la concesión, para que no sea un problema para su pensión que no desea perder. (Léase el folio 101 del expediente</w:t>
      </w:r>
      <w:r>
        <w:rPr>
          <w:sz w:val="23"/>
          <w:szCs w:val="23"/>
          <w:lang w:val="es-ES" w:eastAsia="es-ES"/>
        </w:rPr>
        <w:t xml:space="preserve"> TAT-118-16)</w:t>
      </w:r>
    </w:p>
    <w:p w:rsidR="00000000" w:rsidRDefault="007F5158">
      <w:pPr>
        <w:numPr>
          <w:ilvl w:val="0"/>
          <w:numId w:val="6"/>
        </w:numPr>
        <w:kinsoku w:val="0"/>
        <w:overflowPunct w:val="0"/>
        <w:autoSpaceDE/>
        <w:autoSpaceDN/>
        <w:adjustRightInd/>
        <w:spacing w:before="5" w:line="251" w:lineRule="exact"/>
        <w:ind w:right="72"/>
        <w:jc w:val="both"/>
        <w:textAlignment w:val="baseline"/>
        <w:rPr>
          <w:spacing w:val="-4"/>
          <w:sz w:val="23"/>
          <w:szCs w:val="23"/>
          <w:lang w:val="es-ES" w:eastAsia="es-ES"/>
        </w:rPr>
      </w:pPr>
      <w:r>
        <w:rPr>
          <w:b/>
          <w:bCs/>
          <w:spacing w:val="-4"/>
          <w:sz w:val="23"/>
          <w:szCs w:val="23"/>
          <w:lang w:val="es-ES" w:eastAsia="es-ES"/>
        </w:rPr>
        <w:t xml:space="preserve">El 17 de diciembre del 2015, </w:t>
      </w:r>
      <w:r>
        <w:rPr>
          <w:spacing w:val="-4"/>
          <w:sz w:val="23"/>
          <w:szCs w:val="23"/>
          <w:lang w:val="es-ES" w:eastAsia="es-ES"/>
        </w:rPr>
        <w:t xml:space="preserve">el señor </w:t>
      </w:r>
      <w:r>
        <w:rPr>
          <w:b/>
          <w:bCs/>
          <w:spacing w:val="-4"/>
          <w:sz w:val="23"/>
          <w:szCs w:val="23"/>
          <w:lang w:val="es-ES" w:eastAsia="es-ES"/>
        </w:rPr>
        <w:t>J</w:t>
      </w:r>
      <w:r w:rsidR="005D7C8E">
        <w:rPr>
          <w:b/>
          <w:bCs/>
          <w:spacing w:val="-4"/>
          <w:sz w:val="23"/>
          <w:szCs w:val="23"/>
          <w:lang w:val="es-ES" w:eastAsia="es-ES"/>
        </w:rPr>
        <w:t>.A.F.C.</w:t>
      </w:r>
      <w:r>
        <w:rPr>
          <w:b/>
          <w:bCs/>
          <w:spacing w:val="-4"/>
          <w:sz w:val="23"/>
          <w:szCs w:val="23"/>
          <w:lang w:val="es-ES" w:eastAsia="es-ES"/>
        </w:rPr>
        <w:t xml:space="preserve">, </w:t>
      </w:r>
      <w:r>
        <w:rPr>
          <w:spacing w:val="-4"/>
          <w:sz w:val="23"/>
          <w:szCs w:val="23"/>
          <w:lang w:val="es-ES" w:eastAsia="es-ES"/>
        </w:rPr>
        <w:t>solicita al Consejo de Transporte Público, autorización previa para ceder la concesión administrativa de servicio público de taxi bajo la placa TSJ-</w:t>
      </w:r>
      <w:r w:rsidR="005D7C8E">
        <w:rPr>
          <w:spacing w:val="-4"/>
          <w:sz w:val="23"/>
          <w:szCs w:val="23"/>
          <w:lang w:val="es-ES" w:eastAsia="es-ES"/>
        </w:rPr>
        <w:t>XXXX</w:t>
      </w:r>
      <w:r>
        <w:rPr>
          <w:spacing w:val="-4"/>
          <w:sz w:val="23"/>
          <w:szCs w:val="23"/>
          <w:lang w:val="es-ES" w:eastAsia="es-ES"/>
        </w:rPr>
        <w:t>, en favor del señor</w:t>
      </w:r>
      <w:r>
        <w:rPr>
          <w:spacing w:val="-4"/>
          <w:sz w:val="23"/>
          <w:szCs w:val="23"/>
          <w:lang w:val="es-ES" w:eastAsia="es-ES"/>
        </w:rPr>
        <w:t xml:space="preserve"> M</w:t>
      </w:r>
      <w:r w:rsidR="005D7C8E">
        <w:rPr>
          <w:spacing w:val="-4"/>
          <w:sz w:val="23"/>
          <w:szCs w:val="23"/>
          <w:lang w:val="es-ES" w:eastAsia="es-ES"/>
        </w:rPr>
        <w:t>.V.A.</w:t>
      </w:r>
      <w:r>
        <w:rPr>
          <w:spacing w:val="-4"/>
          <w:sz w:val="23"/>
          <w:szCs w:val="23"/>
          <w:lang w:val="es-ES" w:eastAsia="es-ES"/>
        </w:rPr>
        <w:t xml:space="preserve"> (Léanse los folios 91,92 y 99 del expediente TAT-118-16)</w:t>
      </w:r>
    </w:p>
    <w:p w:rsidR="00000000" w:rsidRDefault="007F5158">
      <w:pPr>
        <w:numPr>
          <w:ilvl w:val="0"/>
          <w:numId w:val="6"/>
        </w:numPr>
        <w:kinsoku w:val="0"/>
        <w:overflowPunct w:val="0"/>
        <w:autoSpaceDE/>
        <w:autoSpaceDN/>
        <w:adjustRightInd/>
        <w:spacing w:before="5" w:line="255" w:lineRule="exact"/>
        <w:ind w:right="72"/>
        <w:jc w:val="both"/>
        <w:textAlignment w:val="baseline"/>
        <w:rPr>
          <w:spacing w:val="-4"/>
          <w:sz w:val="23"/>
          <w:szCs w:val="23"/>
          <w:lang w:val="es-ES" w:eastAsia="es-ES"/>
        </w:rPr>
      </w:pPr>
      <w:r>
        <w:rPr>
          <w:b/>
          <w:bCs/>
          <w:spacing w:val="-4"/>
          <w:sz w:val="23"/>
          <w:szCs w:val="23"/>
          <w:lang w:val="es-ES" w:eastAsia="es-ES"/>
        </w:rPr>
        <w:t xml:space="preserve">El 12 de mayo del 2016, </w:t>
      </w:r>
      <w:r>
        <w:rPr>
          <w:spacing w:val="-4"/>
          <w:sz w:val="23"/>
          <w:szCs w:val="23"/>
          <w:lang w:val="es-ES" w:eastAsia="es-ES"/>
        </w:rPr>
        <w:t xml:space="preserve">la Junta Directiva del Consejo de Transporte Público, en su </w:t>
      </w:r>
      <w:r>
        <w:rPr>
          <w:b/>
          <w:bCs/>
          <w:spacing w:val="-4"/>
          <w:sz w:val="23"/>
          <w:szCs w:val="23"/>
          <w:lang w:val="es-ES" w:eastAsia="es-ES"/>
        </w:rPr>
        <w:t xml:space="preserve">Sesión Ordinaria 25-2016, </w:t>
      </w:r>
      <w:r>
        <w:rPr>
          <w:spacing w:val="-4"/>
          <w:sz w:val="23"/>
          <w:szCs w:val="23"/>
          <w:lang w:val="es-ES" w:eastAsia="es-ES"/>
        </w:rPr>
        <w:t xml:space="preserve">bajo el </w:t>
      </w:r>
      <w:r>
        <w:rPr>
          <w:b/>
          <w:bCs/>
          <w:spacing w:val="-4"/>
          <w:sz w:val="23"/>
          <w:szCs w:val="23"/>
          <w:lang w:val="es-ES" w:eastAsia="es-ES"/>
        </w:rPr>
        <w:t xml:space="preserve">Artículo 7.3.5, </w:t>
      </w:r>
      <w:r>
        <w:rPr>
          <w:spacing w:val="-4"/>
          <w:sz w:val="23"/>
          <w:szCs w:val="23"/>
          <w:lang w:val="es-ES" w:eastAsia="es-ES"/>
        </w:rPr>
        <w:t xml:space="preserve">conoce el informe jurídico DAJ-2016-001639 </w:t>
      </w:r>
      <w:r>
        <w:rPr>
          <w:spacing w:val="-4"/>
          <w:sz w:val="23"/>
          <w:szCs w:val="23"/>
          <w:lang w:val="es-ES" w:eastAsia="es-ES"/>
        </w:rPr>
        <w:t>del 5 de mayo del 2016, en el que se comunica el resultado del estudio de la solicitud de autorización previa</w:t>
      </w:r>
    </w:p>
    <w:p w:rsidR="00000000" w:rsidRDefault="007F5158">
      <w:pPr>
        <w:widowControl/>
        <w:rPr>
          <w:sz w:val="24"/>
          <w:szCs w:val="24"/>
        </w:rPr>
        <w:sectPr w:rsidR="00000000">
          <w:pgSz w:w="12341" w:h="15667"/>
          <w:pgMar w:top="1320" w:right="1728" w:bottom="791" w:left="1613" w:header="720" w:footer="720" w:gutter="0"/>
          <w:cols w:space="720"/>
          <w:noEndnote/>
        </w:sectPr>
      </w:pPr>
    </w:p>
    <w:p w:rsidR="00000000" w:rsidRDefault="007F5158" w:rsidP="00666749">
      <w:pPr>
        <w:kinsoku w:val="0"/>
        <w:overflowPunct w:val="0"/>
        <w:autoSpaceDE/>
        <w:autoSpaceDN/>
        <w:adjustRightInd/>
        <w:spacing w:before="1" w:line="251" w:lineRule="exact"/>
        <w:ind w:left="72" w:right="72"/>
        <w:jc w:val="both"/>
        <w:textAlignment w:val="baseline"/>
        <w:rPr>
          <w:sz w:val="22"/>
          <w:szCs w:val="22"/>
          <w:lang w:val="es-ES" w:eastAsia="es-ES"/>
        </w:rPr>
      </w:pPr>
      <w:r>
        <w:rPr>
          <w:spacing w:val="-4"/>
          <w:sz w:val="22"/>
          <w:szCs w:val="22"/>
          <w:lang w:val="es-ES" w:eastAsia="es-ES"/>
        </w:rPr>
        <w:lastRenderedPageBreak/>
        <w:t>de renovación de la concesión bajo la placa TSJ-</w:t>
      </w:r>
      <w:r w:rsidR="005D7C8E">
        <w:rPr>
          <w:spacing w:val="-4"/>
          <w:sz w:val="22"/>
          <w:szCs w:val="22"/>
          <w:lang w:val="es-ES" w:eastAsia="es-ES"/>
        </w:rPr>
        <w:t>XXX</w:t>
      </w:r>
      <w:r>
        <w:rPr>
          <w:spacing w:val="-4"/>
          <w:sz w:val="22"/>
          <w:szCs w:val="22"/>
          <w:lang w:val="es-ES" w:eastAsia="es-ES"/>
        </w:rPr>
        <w:t>, determinándose que el señor JORGE A</w:t>
      </w:r>
      <w:r w:rsidR="00666749">
        <w:rPr>
          <w:spacing w:val="-4"/>
          <w:sz w:val="22"/>
          <w:szCs w:val="22"/>
          <w:lang w:val="es-ES" w:eastAsia="es-ES"/>
        </w:rPr>
        <w:t>.F.C.</w:t>
      </w:r>
      <w:r>
        <w:rPr>
          <w:spacing w:val="-4"/>
          <w:sz w:val="22"/>
          <w:szCs w:val="22"/>
          <w:lang w:val="es-ES" w:eastAsia="es-ES"/>
        </w:rPr>
        <w:t>, al no presentarse a la cita para la formalización del contrato de</w:t>
      </w:r>
      <w:r w:rsidR="00666749">
        <w:rPr>
          <w:spacing w:val="-4"/>
          <w:sz w:val="22"/>
          <w:szCs w:val="22"/>
          <w:lang w:val="es-ES" w:eastAsia="es-ES"/>
        </w:rPr>
        <w:t xml:space="preserve"> </w:t>
      </w:r>
      <w:r>
        <w:rPr>
          <w:sz w:val="22"/>
          <w:szCs w:val="22"/>
          <w:lang w:val="es-ES" w:eastAsia="es-ES"/>
        </w:rPr>
        <w:t>concesión, incurría en la causal de extinción de la concesión del artículo 40 incisos a y f) de la Ley 7969, por lo cual recomienda el rechazo de la solicitud; recomendació</w:t>
      </w:r>
      <w:r>
        <w:rPr>
          <w:sz w:val="22"/>
          <w:szCs w:val="22"/>
          <w:lang w:val="es-ES" w:eastAsia="es-ES"/>
        </w:rPr>
        <w:t>n que la Junta Directiva acoge, rechazando esa solicitud y teniendo por vencida la concesión. El acuerdo es notificado vía fax el viernes 20 de mayo del 2016. (Léanse los folios 37 y 41 del expediente TAT-118-16)</w:t>
      </w:r>
    </w:p>
    <w:p w:rsidR="00000000" w:rsidRDefault="007F5158">
      <w:pPr>
        <w:numPr>
          <w:ilvl w:val="0"/>
          <w:numId w:val="7"/>
        </w:numPr>
        <w:kinsoku w:val="0"/>
        <w:overflowPunct w:val="0"/>
        <w:autoSpaceDE/>
        <w:autoSpaceDN/>
        <w:adjustRightInd/>
        <w:spacing w:line="251" w:lineRule="exact"/>
        <w:ind w:right="72"/>
        <w:jc w:val="both"/>
        <w:textAlignment w:val="baseline"/>
        <w:rPr>
          <w:sz w:val="22"/>
          <w:szCs w:val="22"/>
          <w:lang w:val="es-ES" w:eastAsia="es-ES"/>
        </w:rPr>
      </w:pPr>
      <w:r>
        <w:rPr>
          <w:sz w:val="22"/>
          <w:szCs w:val="22"/>
          <w:lang w:val="es-ES" w:eastAsia="es-ES"/>
        </w:rPr>
        <w:t xml:space="preserve">El </w:t>
      </w:r>
      <w:r>
        <w:rPr>
          <w:b/>
          <w:bCs/>
          <w:sz w:val="22"/>
          <w:szCs w:val="22"/>
          <w:lang w:val="es-ES" w:eastAsia="es-ES"/>
        </w:rPr>
        <w:t xml:space="preserve">27 de mayo del 2016, </w:t>
      </w:r>
      <w:r>
        <w:rPr>
          <w:sz w:val="22"/>
          <w:szCs w:val="22"/>
          <w:lang w:val="es-ES" w:eastAsia="es-ES"/>
        </w:rPr>
        <w:t>el señor J</w:t>
      </w:r>
      <w:r w:rsidR="006C1411">
        <w:rPr>
          <w:sz w:val="22"/>
          <w:szCs w:val="22"/>
          <w:lang w:val="es-ES" w:eastAsia="es-ES"/>
        </w:rPr>
        <w:t>.A.F.C.</w:t>
      </w:r>
      <w:r>
        <w:rPr>
          <w:sz w:val="22"/>
          <w:szCs w:val="22"/>
          <w:lang w:val="es-ES" w:eastAsia="es-ES"/>
        </w:rPr>
        <w:t xml:space="preserve">, interpone, sus recursos de Revocatoria con Apelación en subsidio e incidente de nulidad concomitante y suspensión del acto impugnado, en contra del </w:t>
      </w:r>
      <w:r>
        <w:rPr>
          <w:b/>
          <w:bCs/>
          <w:sz w:val="22"/>
          <w:szCs w:val="22"/>
          <w:lang w:val="es-ES" w:eastAsia="es-ES"/>
        </w:rPr>
        <w:t xml:space="preserve">Artículo 7.3.5 de la Sesión Ordinaria 25-2016 del 12 de mayo del 2016, </w:t>
      </w:r>
      <w:r>
        <w:rPr>
          <w:sz w:val="22"/>
          <w:szCs w:val="22"/>
          <w:lang w:val="es-ES" w:eastAsia="es-ES"/>
        </w:rPr>
        <w:t>alegando</w:t>
      </w:r>
      <w:r>
        <w:rPr>
          <w:sz w:val="22"/>
          <w:szCs w:val="22"/>
          <w:lang w:val="es-ES" w:eastAsia="es-ES"/>
        </w:rPr>
        <w:t xml:space="preserve"> en resumen violación al principio de legalidad, violación al debido proceso, debido a que no se le ha notificado el rechazo de su solicitud de prórroga del 23 de noviembre del 2015: solicita se acoja medida cautelar de suspensión, debido a los graves perj</w:t>
      </w:r>
      <w:r>
        <w:rPr>
          <w:sz w:val="22"/>
          <w:szCs w:val="22"/>
          <w:lang w:val="es-ES" w:eastAsia="es-ES"/>
        </w:rPr>
        <w:t>uicios económicos que tendría por la no operación del servicio y que son vitales para la estabilidad de su familia y de la viuda que aún a la fecha depende de la misma. (Léanse los folios del 16 al 21 del expediente TAT-118-16)</w:t>
      </w:r>
    </w:p>
    <w:p w:rsidR="00000000" w:rsidRDefault="007F5158">
      <w:pPr>
        <w:numPr>
          <w:ilvl w:val="0"/>
          <w:numId w:val="7"/>
        </w:numPr>
        <w:kinsoku w:val="0"/>
        <w:overflowPunct w:val="0"/>
        <w:autoSpaceDE/>
        <w:autoSpaceDN/>
        <w:adjustRightInd/>
        <w:spacing w:line="251" w:lineRule="exact"/>
        <w:ind w:right="72"/>
        <w:jc w:val="both"/>
        <w:textAlignment w:val="baseline"/>
        <w:rPr>
          <w:sz w:val="22"/>
          <w:szCs w:val="22"/>
          <w:lang w:val="es-ES" w:eastAsia="es-ES"/>
        </w:rPr>
      </w:pPr>
      <w:r>
        <w:rPr>
          <w:sz w:val="22"/>
          <w:szCs w:val="22"/>
          <w:lang w:val="es-ES" w:eastAsia="es-ES"/>
        </w:rPr>
        <w:t>La Junta Directiva del Conse</w:t>
      </w:r>
      <w:r>
        <w:rPr>
          <w:sz w:val="22"/>
          <w:szCs w:val="22"/>
          <w:lang w:val="es-ES" w:eastAsia="es-ES"/>
        </w:rPr>
        <w:t xml:space="preserve">jo de Transporte Público, en el </w:t>
      </w:r>
      <w:r>
        <w:rPr>
          <w:b/>
          <w:bCs/>
          <w:sz w:val="22"/>
          <w:szCs w:val="22"/>
          <w:lang w:val="es-ES" w:eastAsia="es-ES"/>
        </w:rPr>
        <w:t xml:space="preserve">Artículo 7.7.4 de la Sesión Ordinaria 36-2016 </w:t>
      </w:r>
      <w:r>
        <w:rPr>
          <w:sz w:val="22"/>
          <w:szCs w:val="22"/>
          <w:lang w:val="es-ES" w:eastAsia="es-ES"/>
        </w:rPr>
        <w:t xml:space="preserve">del 20 de julio de 2016, conoce y avala el informe jurídico </w:t>
      </w:r>
      <w:r>
        <w:rPr>
          <w:b/>
          <w:bCs/>
          <w:sz w:val="22"/>
          <w:szCs w:val="22"/>
          <w:lang w:val="es-ES" w:eastAsia="es-ES"/>
        </w:rPr>
        <w:t xml:space="preserve">2016-002576 </w:t>
      </w:r>
      <w:r>
        <w:rPr>
          <w:sz w:val="22"/>
          <w:szCs w:val="22"/>
          <w:lang w:val="es-ES" w:eastAsia="es-ES"/>
        </w:rPr>
        <w:t>del 11 de julio del 2016 emitido por la Dirección de Asuntos Jurídicos, en el cual se determina que el rec</w:t>
      </w:r>
      <w:r>
        <w:rPr>
          <w:sz w:val="22"/>
          <w:szCs w:val="22"/>
          <w:lang w:val="es-ES" w:eastAsia="es-ES"/>
        </w:rPr>
        <w:t>urrente no logra acreditar cuáles son los graves daños que le causa la Administración con su actuación. Indica que al concesionario se le comunicó vía correo electrónico del 23 de octubre del 2015, para que se presentara a la cita para firmar la renovación</w:t>
      </w:r>
      <w:r>
        <w:rPr>
          <w:sz w:val="22"/>
          <w:szCs w:val="22"/>
          <w:lang w:val="es-ES" w:eastAsia="es-ES"/>
        </w:rPr>
        <w:t xml:space="preserve"> del contrato el 23 de noviembre del año 2015, a las 10 a.m., sin embargo, no se apersonó. En razón de ello, se estima que al haber suscrito el contrato de concesión de la placa TSJ-</w:t>
      </w:r>
      <w:r w:rsidR="006C1411">
        <w:rPr>
          <w:sz w:val="22"/>
          <w:szCs w:val="22"/>
          <w:lang w:val="es-ES" w:eastAsia="es-ES"/>
        </w:rPr>
        <w:t>XXXX</w:t>
      </w:r>
      <w:r>
        <w:rPr>
          <w:sz w:val="22"/>
          <w:szCs w:val="22"/>
          <w:lang w:val="es-ES" w:eastAsia="es-ES"/>
        </w:rPr>
        <w:t xml:space="preserve">, inicialmente el 17 de junio del 2004, por un plazo de diez años, al </w:t>
      </w:r>
      <w:r>
        <w:rPr>
          <w:sz w:val="22"/>
          <w:szCs w:val="22"/>
          <w:lang w:val="es-ES" w:eastAsia="es-ES"/>
        </w:rPr>
        <w:t>no haber acudido a la cita de formalización para la renovación de la concesión, ésta se extinguió, por aplicación del artículo 40 incisos a y f).</w:t>
      </w:r>
    </w:p>
    <w:p w:rsidR="00000000" w:rsidRDefault="007F5158">
      <w:pPr>
        <w:numPr>
          <w:ilvl w:val="0"/>
          <w:numId w:val="8"/>
        </w:numPr>
        <w:kinsoku w:val="0"/>
        <w:overflowPunct w:val="0"/>
        <w:autoSpaceDE/>
        <w:autoSpaceDN/>
        <w:adjustRightInd/>
        <w:spacing w:before="462" w:line="307" w:lineRule="exact"/>
        <w:ind w:right="72"/>
        <w:jc w:val="both"/>
        <w:textAlignment w:val="baseline"/>
        <w:rPr>
          <w:sz w:val="22"/>
          <w:szCs w:val="22"/>
          <w:lang w:val="es-ES" w:eastAsia="es-ES"/>
        </w:rPr>
      </w:pPr>
      <w:r>
        <w:rPr>
          <w:b/>
          <w:bCs/>
          <w:sz w:val="22"/>
          <w:szCs w:val="22"/>
          <w:lang w:val="es-ES" w:eastAsia="es-ES"/>
        </w:rPr>
        <w:t xml:space="preserve">HECHOS NO PROBADOS. </w:t>
      </w:r>
      <w:r>
        <w:rPr>
          <w:b/>
          <w:bCs/>
          <w:sz w:val="26"/>
          <w:szCs w:val="26"/>
          <w:lang w:val="es-ES" w:eastAsia="es-ES"/>
        </w:rPr>
        <w:t xml:space="preserve">- </w:t>
      </w:r>
      <w:r>
        <w:rPr>
          <w:sz w:val="22"/>
          <w:szCs w:val="22"/>
          <w:lang w:val="es-ES" w:eastAsia="es-ES"/>
        </w:rPr>
        <w:t>De importancia para la presente decisión, se tienen como hechos no probados el sigui</w:t>
      </w:r>
      <w:r>
        <w:rPr>
          <w:sz w:val="22"/>
          <w:szCs w:val="22"/>
          <w:lang w:val="es-ES" w:eastAsia="es-ES"/>
        </w:rPr>
        <w:t>ente:</w:t>
      </w:r>
    </w:p>
    <w:p w:rsidR="00000000" w:rsidRDefault="007F5158">
      <w:pPr>
        <w:kinsoku w:val="0"/>
        <w:overflowPunct w:val="0"/>
        <w:autoSpaceDE/>
        <w:autoSpaceDN/>
        <w:adjustRightInd/>
        <w:spacing w:before="365" w:line="271" w:lineRule="exact"/>
        <w:ind w:left="72" w:right="72"/>
        <w:jc w:val="both"/>
        <w:textAlignment w:val="baseline"/>
        <w:rPr>
          <w:spacing w:val="8"/>
          <w:sz w:val="22"/>
          <w:szCs w:val="22"/>
          <w:lang w:val="es-ES" w:eastAsia="es-ES"/>
        </w:rPr>
      </w:pPr>
      <w:r>
        <w:rPr>
          <w:b/>
          <w:bCs/>
          <w:spacing w:val="8"/>
          <w:sz w:val="22"/>
          <w:szCs w:val="22"/>
          <w:lang w:val="es-ES" w:eastAsia="es-ES"/>
        </w:rPr>
        <w:t>A.</w:t>
      </w:r>
      <w:r>
        <w:rPr>
          <w:b/>
          <w:bCs/>
          <w:spacing w:val="8"/>
          <w:sz w:val="26"/>
          <w:szCs w:val="26"/>
          <w:lang w:val="es-ES" w:eastAsia="es-ES"/>
        </w:rPr>
        <w:t xml:space="preserve">- </w:t>
      </w:r>
      <w:r>
        <w:rPr>
          <w:spacing w:val="8"/>
          <w:sz w:val="22"/>
          <w:szCs w:val="22"/>
          <w:lang w:val="es-ES" w:eastAsia="es-ES"/>
        </w:rPr>
        <w:t>No acredita los perjuicios económicos para la estabilidad de la familia, producto de la pérdida de la concesión, que ha solicitado ceder, a título gratuito, toda vez que las concesiones de servicio pú</w:t>
      </w:r>
      <w:r>
        <w:rPr>
          <w:spacing w:val="8"/>
          <w:sz w:val="22"/>
          <w:szCs w:val="22"/>
          <w:lang w:val="es-ES" w:eastAsia="es-ES"/>
        </w:rPr>
        <w:t>blico, cuyo titular es el Estado, no se encuentran dentro del comercio de los hombres, y que no puede mantener con el ingreso de la pensión, que refiere no desea perder.</w:t>
      </w:r>
    </w:p>
    <w:p w:rsidR="00000000" w:rsidRDefault="007F5158">
      <w:pPr>
        <w:numPr>
          <w:ilvl w:val="0"/>
          <w:numId w:val="9"/>
        </w:numPr>
        <w:tabs>
          <w:tab w:val="right" w:pos="8928"/>
        </w:tabs>
        <w:kinsoku w:val="0"/>
        <w:overflowPunct w:val="0"/>
        <w:autoSpaceDE/>
        <w:autoSpaceDN/>
        <w:adjustRightInd/>
        <w:spacing w:before="532" w:line="313" w:lineRule="exact"/>
        <w:ind w:right="72"/>
        <w:jc w:val="both"/>
        <w:textAlignment w:val="baseline"/>
        <w:rPr>
          <w:sz w:val="22"/>
          <w:szCs w:val="22"/>
          <w:lang w:val="es-ES" w:eastAsia="es-ES"/>
        </w:rPr>
      </w:pPr>
      <w:r>
        <w:rPr>
          <w:b/>
          <w:bCs/>
          <w:sz w:val="22"/>
          <w:szCs w:val="22"/>
          <w:lang w:val="es-ES" w:eastAsia="es-ES"/>
        </w:rPr>
        <w:t xml:space="preserve">SOBRE LA MEDIDA CAUTELAR SOLICITADA. </w:t>
      </w:r>
      <w:r>
        <w:rPr>
          <w:b/>
          <w:bCs/>
          <w:sz w:val="26"/>
          <w:szCs w:val="26"/>
          <w:lang w:val="es-ES" w:eastAsia="es-ES"/>
        </w:rPr>
        <w:t>-</w:t>
      </w:r>
      <w:r>
        <w:rPr>
          <w:b/>
          <w:bCs/>
          <w:sz w:val="26"/>
          <w:szCs w:val="26"/>
          <w:lang w:val="es-ES" w:eastAsia="es-ES"/>
        </w:rPr>
        <w:tab/>
      </w:r>
      <w:r>
        <w:rPr>
          <w:sz w:val="22"/>
          <w:szCs w:val="22"/>
          <w:lang w:val="es-ES" w:eastAsia="es-ES"/>
        </w:rPr>
        <w:t>Es necesario indicar que</w:t>
      </w:r>
      <w:r>
        <w:rPr>
          <w:sz w:val="22"/>
          <w:szCs w:val="22"/>
          <w:lang w:val="es-ES" w:eastAsia="es-ES"/>
        </w:rPr>
        <w:br/>
        <w:t>el artículo 148 de</w:t>
      </w:r>
      <w:r>
        <w:rPr>
          <w:sz w:val="22"/>
          <w:szCs w:val="22"/>
          <w:lang w:val="es-ES" w:eastAsia="es-ES"/>
        </w:rPr>
        <w:t xml:space="preserve"> la Ley General de la Administración Pública, faculta a la Administración para dictar dentro del procedimiento administrativo, medidas cautelares en el tanto, las mismas sean necesarias para la satisfacción del interés público y sean necesarias para evitar</w:t>
      </w:r>
      <w:r>
        <w:rPr>
          <w:sz w:val="22"/>
          <w:szCs w:val="22"/>
          <w:lang w:val="es-ES" w:eastAsia="es-ES"/>
        </w:rPr>
        <w:t xml:space="preserve"> daños graves, irreparables o de difícil reparación.</w:t>
      </w:r>
    </w:p>
    <w:p w:rsidR="00000000" w:rsidRDefault="007F5158">
      <w:pPr>
        <w:kinsoku w:val="0"/>
        <w:overflowPunct w:val="0"/>
        <w:autoSpaceDE/>
        <w:autoSpaceDN/>
        <w:adjustRightInd/>
        <w:spacing w:before="279" w:line="319" w:lineRule="exact"/>
        <w:ind w:left="72" w:right="72"/>
        <w:jc w:val="both"/>
        <w:textAlignment w:val="baseline"/>
        <w:rPr>
          <w:spacing w:val="10"/>
          <w:sz w:val="22"/>
          <w:szCs w:val="22"/>
          <w:lang w:val="es-ES" w:eastAsia="es-ES"/>
        </w:rPr>
      </w:pPr>
      <w:r>
        <w:rPr>
          <w:spacing w:val="10"/>
          <w:sz w:val="22"/>
          <w:szCs w:val="22"/>
          <w:lang w:val="es-ES" w:eastAsia="es-ES"/>
        </w:rPr>
        <w:t>En este caso, y en cuanto a la denegatoria de la autorización previa para la cesión de la explotación de los derechos subjetivos derivados de la concesión administrativa otorgada</w:t>
      </w:r>
    </w:p>
    <w:p w:rsidR="00000000" w:rsidRDefault="007F5158">
      <w:pPr>
        <w:widowControl/>
        <w:rPr>
          <w:sz w:val="24"/>
          <w:szCs w:val="24"/>
        </w:rPr>
        <w:sectPr w:rsidR="00000000">
          <w:pgSz w:w="12331" w:h="15648"/>
          <w:pgMar w:top="1300" w:right="1711" w:bottom="772" w:left="1620" w:header="720" w:footer="720" w:gutter="0"/>
          <w:cols w:space="720"/>
          <w:noEndnote/>
        </w:sectPr>
      </w:pPr>
    </w:p>
    <w:p w:rsidR="00000000" w:rsidRDefault="007F5158">
      <w:pPr>
        <w:kinsoku w:val="0"/>
        <w:overflowPunct w:val="0"/>
        <w:autoSpaceDE/>
        <w:autoSpaceDN/>
        <w:adjustRightInd/>
        <w:spacing w:line="300" w:lineRule="exact"/>
        <w:ind w:right="72"/>
        <w:jc w:val="both"/>
        <w:textAlignment w:val="baseline"/>
        <w:rPr>
          <w:sz w:val="24"/>
          <w:szCs w:val="24"/>
          <w:lang w:val="es-ES" w:eastAsia="es-ES"/>
        </w:rPr>
      </w:pPr>
      <w:r>
        <w:rPr>
          <w:sz w:val="24"/>
          <w:szCs w:val="24"/>
          <w:lang w:val="es-ES" w:eastAsia="es-ES"/>
        </w:rPr>
        <w:lastRenderedPageBreak/>
        <w:t>bajo la placa de taxi TSJ-</w:t>
      </w:r>
      <w:r w:rsidR="006C1411">
        <w:rPr>
          <w:sz w:val="24"/>
          <w:szCs w:val="24"/>
          <w:lang w:val="es-ES" w:eastAsia="es-ES"/>
        </w:rPr>
        <w:t>XXXX</w:t>
      </w:r>
      <w:r>
        <w:rPr>
          <w:sz w:val="24"/>
          <w:szCs w:val="24"/>
          <w:lang w:val="es-ES" w:eastAsia="es-ES"/>
        </w:rPr>
        <w:t>, y en cuanto al derecho cautelar aplicable en sede administrativa, la jurisprudencia pertinente, ha expresado lo siguiente:</w:t>
      </w:r>
    </w:p>
    <w:p w:rsidR="00000000" w:rsidRDefault="007F5158">
      <w:pPr>
        <w:kinsoku w:val="0"/>
        <w:overflowPunct w:val="0"/>
        <w:autoSpaceDE/>
        <w:autoSpaceDN/>
        <w:adjustRightInd/>
        <w:spacing w:before="279" w:line="236" w:lineRule="exact"/>
        <w:ind w:left="864" w:right="936"/>
        <w:jc w:val="both"/>
        <w:textAlignment w:val="baseline"/>
        <w:rPr>
          <w:sz w:val="24"/>
          <w:szCs w:val="24"/>
          <w:lang w:eastAsia="en-US"/>
        </w:rPr>
      </w:pPr>
      <w:r>
        <w:rPr>
          <w:b/>
          <w:bCs/>
          <w:lang w:val="es-ES" w:eastAsia="es-ES"/>
        </w:rPr>
        <w:t>"(...) -DE LA JUSTICIA CAUTELAR EN EL ORDENAMIENTO COSTARRICENSE.</w:t>
      </w:r>
      <w:r>
        <w:rPr>
          <w:b/>
          <w:bCs/>
          <w:lang w:val="es-ES" w:eastAsia="es-ES"/>
        </w:rPr>
        <w:noBreakHyphen/>
      </w:r>
    </w:p>
    <w:p w:rsidR="00000000" w:rsidRDefault="007F5158">
      <w:pPr>
        <w:kinsoku w:val="0"/>
        <w:overflowPunct w:val="0"/>
        <w:autoSpaceDE/>
        <w:autoSpaceDN/>
        <w:adjustRightInd/>
        <w:spacing w:after="167" w:line="228" w:lineRule="exact"/>
        <w:ind w:left="864" w:right="936"/>
        <w:jc w:val="both"/>
        <w:textAlignment w:val="baseline"/>
        <w:rPr>
          <w:i/>
          <w:iCs/>
          <w:lang w:val="es-ES" w:eastAsia="es-ES"/>
        </w:rPr>
      </w:pPr>
      <w:r>
        <w:rPr>
          <w:lang w:val="es-ES" w:eastAsia="es-ES"/>
        </w:rPr>
        <w:t>La suspensión</w:t>
      </w:r>
      <w:r>
        <w:rPr>
          <w:lang w:val="es-ES" w:eastAsia="es-ES"/>
        </w:rPr>
        <w:t xml:space="preserve"> de la ejecución de actos administrativos así como la abstención de emitir acuerdos son medidas excepcionales frente a sus características de ejecutividad y ejecutoriedad (al tenor de lo dispuesto en los artículos 146 y 148 de la Ley General de la Administ</w:t>
      </w:r>
      <w:r>
        <w:rPr>
          <w:lang w:val="es-ES" w:eastAsia="es-ES"/>
        </w:rPr>
        <w:t>ración Pública), imprescindibles para la buena y sana satisfacción de los intereses colectivos. Por ello, debe considerarse que es precisamente como corolario del derecho de acceso a la justicia, tanto administrativa como jurisdiccional, que deriva de la d</w:t>
      </w:r>
      <w:r>
        <w:rPr>
          <w:lang w:val="es-ES" w:eastAsia="es-ES"/>
        </w:rPr>
        <w:t xml:space="preserve">octrina que se infiere de los numerales 39, 41 y 153 de la Constitución Política, que se ha reconocido la </w:t>
      </w:r>
      <w:r>
        <w:rPr>
          <w:b/>
          <w:bCs/>
          <w:lang w:val="es-ES" w:eastAsia="es-ES"/>
        </w:rPr>
        <w:t xml:space="preserve">tutela cautelar </w:t>
      </w:r>
      <w:r>
        <w:rPr>
          <w:lang w:val="es-ES" w:eastAsia="es-ES"/>
        </w:rPr>
        <w:t>como parte de ese derecho fundamental, consistente en la necesidad de garantizar el objeto de la pretensión de la demanda o del recurs</w:t>
      </w:r>
      <w:r>
        <w:rPr>
          <w:lang w:val="es-ES" w:eastAsia="es-ES"/>
        </w:rPr>
        <w:t xml:space="preserve">o y a efecto de la ejecución de una eventual sentencia estimatoria, sobre la base del </w:t>
      </w:r>
      <w:r>
        <w:rPr>
          <w:b/>
          <w:bCs/>
          <w:lang w:val="es-ES" w:eastAsia="es-ES"/>
        </w:rPr>
        <w:t xml:space="preserve">principio chiovendiano, </w:t>
      </w:r>
      <w:r>
        <w:rPr>
          <w:lang w:val="es-ES" w:eastAsia="es-ES"/>
        </w:rPr>
        <w:t xml:space="preserve">que expresa </w:t>
      </w:r>
      <w:r>
        <w:rPr>
          <w:i/>
          <w:iCs/>
          <w:lang w:val="es-ES" w:eastAsia="es-ES"/>
        </w:rPr>
        <w:t xml:space="preserve">"la necesidad de servirse del proceso para obtener la razón no debe convertirse en daño para quien probablemente tiene razón" ( </w:t>
      </w:r>
      <w:r>
        <w:rPr>
          <w:u w:val="single"/>
          <w:lang w:val="es-ES" w:eastAsia="es-ES"/>
        </w:rPr>
        <w:t>sentencia número  2005-06224, de las quince horas dieciséis minutos del veinticinco de mayo del dos mil cinco de la Sala Constitucional);</w:t>
      </w:r>
      <w:r>
        <w:rPr>
          <w:lang w:val="es-ES" w:eastAsia="es-ES"/>
        </w:rPr>
        <w:t xml:space="preserve"> puesto que por sus medios, es posible garantizar provisionalmente la efectividad de la resolución que en definitiva se</w:t>
      </w:r>
      <w:r>
        <w:rPr>
          <w:lang w:val="es-ES" w:eastAsia="es-ES"/>
        </w:rPr>
        <w:t xml:space="preserve"> adopte, ya sea en sede administrativa o jurisdiccional. (...). Sin embargo, como todo instituto jurídico, para su adopción por parte de los tribunales, se impone el respeto de ciertos límites, conforme a los principios de razonabilidad y proporcionalidad </w:t>
      </w:r>
      <w:r>
        <w:rPr>
          <w:lang w:val="es-ES" w:eastAsia="es-ES"/>
        </w:rPr>
        <w:t xml:space="preserve">y el cumplimiento de los presupuestos que determinan su procedencia, a saber, el </w:t>
      </w:r>
      <w:r>
        <w:rPr>
          <w:b/>
          <w:bCs/>
          <w:lang w:val="es-ES" w:eastAsia="es-ES"/>
        </w:rPr>
        <w:t xml:space="preserve">fomus bonus iuris o apariencia de buen derecho </w:t>
      </w:r>
      <w:r>
        <w:rPr>
          <w:lang w:val="es-ES" w:eastAsia="es-ES"/>
        </w:rPr>
        <w:t>-que traduce en un juicio hipotético de probabilidad o verosimilitud acerca de la existencia de la situación jurídica sustancial</w:t>
      </w:r>
      <w:r>
        <w:rPr>
          <w:lang w:val="es-ES" w:eastAsia="es-ES"/>
        </w:rPr>
        <w:t xml:space="preserve"> y éxito de la pretensión principal en la sentencia definitiva, y se manifiesta en la seriedad, fundamento y consistencia de las pretensiones invocadas por el actor, análisis del que con meridiana profundidad, se logre desvirtuar que no se trata de una pre</w:t>
      </w:r>
      <w:r>
        <w:rPr>
          <w:lang w:val="es-ES" w:eastAsia="es-ES"/>
        </w:rPr>
        <w:t xml:space="preserve">tensión temeraria o palmariamente, carente de seriedad; el </w:t>
      </w:r>
      <w:r>
        <w:rPr>
          <w:b/>
          <w:bCs/>
          <w:lang w:val="es-ES" w:eastAsia="es-ES"/>
        </w:rPr>
        <w:t xml:space="preserve">periculum en mora o el peligro en la demora </w:t>
      </w:r>
      <w:r>
        <w:rPr>
          <w:lang w:val="es-ES" w:eastAsia="es-ES"/>
        </w:rPr>
        <w:t>-consistente en el temor razonable y objetivamente fundado de la parte actora de que la situación sustancial aducida resulta seriamente dañada o perjudic</w:t>
      </w:r>
      <w:r>
        <w:rPr>
          <w:lang w:val="es-ES" w:eastAsia="es-ES"/>
        </w:rPr>
        <w:t xml:space="preserve">ada de forma grave e irreparable durante el transcurso del tiempo necesario para dictar la sentencia principal-; en la acreditación de daños o perjuicios graves, actuales o potenciales; y </w:t>
      </w:r>
      <w:r>
        <w:rPr>
          <w:b/>
          <w:bCs/>
          <w:lang w:val="es-ES" w:eastAsia="es-ES"/>
        </w:rPr>
        <w:t xml:space="preserve">la ponderación de los intereses en juego para su adopción; </w:t>
      </w:r>
      <w:r>
        <w:rPr>
          <w:lang w:val="es-ES" w:eastAsia="es-ES"/>
        </w:rPr>
        <w:t>todo en a</w:t>
      </w:r>
      <w:r>
        <w:rPr>
          <w:lang w:val="es-ES" w:eastAsia="es-ES"/>
        </w:rPr>
        <w:t xml:space="preserve">plicación supletoria de los numerales 21 y 22 del Código Procesal Contencioso Administrativo, conforme la previsión del numeral 229.2 de la Ley General de la Administración Pública. (...) </w:t>
      </w:r>
      <w:r>
        <w:rPr>
          <w:i/>
          <w:iCs/>
          <w:lang w:val="es-ES" w:eastAsia="es-ES"/>
        </w:rPr>
        <w:t xml:space="preserve">En todos los supuestos en que se solicite la adopción de una medida </w:t>
      </w:r>
      <w:r>
        <w:rPr>
          <w:i/>
          <w:iCs/>
          <w:lang w:val="es-ES" w:eastAsia="es-ES"/>
        </w:rPr>
        <w:t>cautelar, debe atenderse al cumplimiento de varios supuestos, en tanto no basta la existencia de un daño producido por la demora en la resolución definitiva del asunto (graves daños o perjuicios, actuales o potenciales, de la situación aducida), pues aunqu</w:t>
      </w:r>
      <w:r>
        <w:rPr>
          <w:i/>
          <w:iCs/>
          <w:lang w:val="es-ES" w:eastAsia="es-ES"/>
        </w:rPr>
        <w:t>e este presupuesto es el eje central e imprescindible de la tutela cautelar, debe ir acompañado además de la seriedad del recurso, dado que, por mayoría de razón, no puede accederse a la aplicación de una medida de esta naturaleza en un proceso que eventua</w:t>
      </w:r>
      <w:r>
        <w:rPr>
          <w:i/>
          <w:iCs/>
          <w:lang w:val="es-ES" w:eastAsia="es-ES"/>
        </w:rPr>
        <w:t>lmente esté dispuesto al fracaso. Pero además de ello, deben ponderarse como elementos de contrapeso, los eventuales intereses de terceros, así como los que pertenezcan a la propia Administración Pública y esencialmente, los relativos al interés público, c</w:t>
      </w:r>
      <w:r>
        <w:rPr>
          <w:i/>
          <w:iCs/>
          <w:lang w:val="es-ES" w:eastAsia="es-ES"/>
        </w:rPr>
        <w:t xml:space="preserve">on la dimensión y alcance que a este último confiere el Ordenamiento Jurídico (artículo 113 de la Ley General de la Administración Pública). Es en cada caso en particular, y conforme a las particularidades del mismo, que el juez determina si procede hacer </w:t>
      </w:r>
      <w:r>
        <w:rPr>
          <w:i/>
          <w:iCs/>
          <w:lang w:val="es-ES" w:eastAsia="es-ES"/>
        </w:rPr>
        <w:t>efectiva la justicia cautelar frente a la prevalencia de un supuesto interés público, tarea en la que debe tomar en consideración, no sólo los valores superiores del ordenamiento jurídico (principios generales del derecho) sino el obligado respeto de la di</w:t>
      </w:r>
      <w:r>
        <w:rPr>
          <w:i/>
          <w:iCs/>
          <w:lang w:val="es-ES" w:eastAsia="es-ES"/>
        </w:rPr>
        <w:t>gnidad de la persona (administrado) y de sus derechos fundamentales, lo que es característico y</w:t>
      </w:r>
    </w:p>
    <w:p w:rsidR="00000000" w:rsidRDefault="007F5158">
      <w:pPr>
        <w:widowControl/>
        <w:rPr>
          <w:sz w:val="24"/>
          <w:szCs w:val="24"/>
        </w:rPr>
        <w:sectPr w:rsidR="00000000">
          <w:pgSz w:w="12331" w:h="15648"/>
          <w:pgMar w:top="1300" w:right="1691" w:bottom="792" w:left="1640" w:header="720" w:footer="720" w:gutter="0"/>
          <w:cols w:space="720"/>
          <w:noEndnote/>
        </w:sectPr>
      </w:pPr>
    </w:p>
    <w:p w:rsidR="00000000" w:rsidRDefault="007F5158">
      <w:pPr>
        <w:kinsoku w:val="0"/>
        <w:overflowPunct w:val="0"/>
        <w:autoSpaceDE/>
        <w:autoSpaceDN/>
        <w:adjustRightInd/>
        <w:spacing w:before="20" w:line="235" w:lineRule="exact"/>
        <w:ind w:left="936" w:right="864"/>
        <w:jc w:val="both"/>
        <w:textAlignment w:val="baseline"/>
        <w:rPr>
          <w:lang w:val="es-ES" w:eastAsia="es-ES"/>
        </w:rPr>
      </w:pPr>
      <w:r>
        <w:rPr>
          <w:i/>
          <w:iCs/>
          <w:lang w:val="es-ES" w:eastAsia="es-ES"/>
        </w:rPr>
        <w:lastRenderedPageBreak/>
        <w:t xml:space="preserve">propio un Estado Social y Democrático de Derecho. (...)" </w:t>
      </w:r>
      <w:r>
        <w:rPr>
          <w:lang w:val="es-ES" w:eastAsia="es-ES"/>
        </w:rPr>
        <w:t>(Tribunal de Casació</w:t>
      </w:r>
      <w:r>
        <w:rPr>
          <w:lang w:val="es-ES" w:eastAsia="es-ES"/>
        </w:rPr>
        <w:t>n de lo Contencioso Administrativo, en su Sentencia 331-2014 de las 15:25 horas del 24 de julio de 2014) [Cursiva agregada]</w:t>
      </w:r>
    </w:p>
    <w:p w:rsidR="00000000" w:rsidRDefault="007F5158">
      <w:pPr>
        <w:kinsoku w:val="0"/>
        <w:overflowPunct w:val="0"/>
        <w:autoSpaceDE/>
        <w:autoSpaceDN/>
        <w:adjustRightInd/>
        <w:spacing w:before="213" w:line="316" w:lineRule="exact"/>
        <w:ind w:left="72" w:right="72"/>
        <w:jc w:val="both"/>
        <w:textAlignment w:val="baseline"/>
        <w:rPr>
          <w:sz w:val="24"/>
          <w:szCs w:val="24"/>
          <w:lang w:val="es-ES" w:eastAsia="es-ES"/>
        </w:rPr>
      </w:pPr>
      <w:r>
        <w:rPr>
          <w:sz w:val="24"/>
          <w:szCs w:val="24"/>
          <w:lang w:val="es-ES" w:eastAsia="es-ES"/>
        </w:rPr>
        <w:t>En el presente caso, visto lo anterior y en su correlación, se tiene que, al haberse extinguido la concesión administrativa de servi</w:t>
      </w:r>
      <w:r>
        <w:rPr>
          <w:sz w:val="24"/>
          <w:szCs w:val="24"/>
          <w:lang w:val="es-ES" w:eastAsia="es-ES"/>
        </w:rPr>
        <w:t>cio público de transporte de personas modalidad taxi, el recurrente ve extinto su derecho subjetivo a la explotación de la misma, y con ello, demuestra que reviste la apariencia de buen derecho.</w:t>
      </w:r>
    </w:p>
    <w:p w:rsidR="00000000" w:rsidRDefault="007F5158">
      <w:pPr>
        <w:kinsoku w:val="0"/>
        <w:overflowPunct w:val="0"/>
        <w:autoSpaceDE/>
        <w:autoSpaceDN/>
        <w:adjustRightInd/>
        <w:spacing w:before="301" w:line="316" w:lineRule="exact"/>
        <w:ind w:left="72" w:right="72"/>
        <w:jc w:val="both"/>
        <w:textAlignment w:val="baseline"/>
        <w:rPr>
          <w:sz w:val="24"/>
          <w:szCs w:val="24"/>
          <w:lang w:val="es-ES" w:eastAsia="es-ES"/>
        </w:rPr>
      </w:pPr>
      <w:r>
        <w:rPr>
          <w:sz w:val="24"/>
          <w:szCs w:val="24"/>
          <w:lang w:val="es-ES" w:eastAsia="es-ES"/>
        </w:rPr>
        <w:t>No obstante lo anterior, para el análisis del peligro en la d</w:t>
      </w:r>
      <w:r>
        <w:rPr>
          <w:sz w:val="24"/>
          <w:szCs w:val="24"/>
          <w:lang w:val="es-ES" w:eastAsia="es-ES"/>
        </w:rPr>
        <w:t>emora, el solicitante no acredita, cual es el daño económico que la no adopción de la medida, le estaría infringiendo, cuando contradictoriamente expresa que se encuentra pensionado, condición que no pretende perder, y de la cual obtiene un ingreso económi</w:t>
      </w:r>
      <w:r>
        <w:rPr>
          <w:sz w:val="24"/>
          <w:szCs w:val="24"/>
          <w:lang w:val="es-ES" w:eastAsia="es-ES"/>
        </w:rPr>
        <w:t>co. Es paradójico, que pretenda fundar una medida cautelar alegando que la caducidad de la concesión le acarrea un daño económico a su familia, cuando a su vez tramite una solicitud de autorización previa de traspaso de concesión, esto es que estaría supri</w:t>
      </w:r>
      <w:r>
        <w:rPr>
          <w:sz w:val="24"/>
          <w:szCs w:val="24"/>
          <w:lang w:val="es-ES" w:eastAsia="es-ES"/>
        </w:rPr>
        <w:t>miendo por voluntad propia su fuente de ingresos a través de la concesión, máxime que esta cesión es a título gratuito, pues no podría usufrutuar de su traspaso toda vez que el titular de la concesión es el Estado.</w:t>
      </w:r>
    </w:p>
    <w:p w:rsidR="00000000" w:rsidRDefault="007F5158">
      <w:pPr>
        <w:kinsoku w:val="0"/>
        <w:overflowPunct w:val="0"/>
        <w:autoSpaceDE/>
        <w:autoSpaceDN/>
        <w:adjustRightInd/>
        <w:spacing w:before="316" w:line="316" w:lineRule="exact"/>
        <w:ind w:left="72" w:right="72"/>
        <w:jc w:val="both"/>
        <w:textAlignment w:val="baseline"/>
        <w:rPr>
          <w:sz w:val="24"/>
          <w:szCs w:val="24"/>
          <w:lang w:val="es-ES" w:eastAsia="es-ES"/>
        </w:rPr>
      </w:pPr>
      <w:r>
        <w:rPr>
          <w:sz w:val="24"/>
          <w:szCs w:val="24"/>
          <w:lang w:val="es-ES" w:eastAsia="es-ES"/>
        </w:rPr>
        <w:t xml:space="preserve">De tal forma, que el recurrente, tampoco </w:t>
      </w:r>
      <w:r>
        <w:rPr>
          <w:sz w:val="24"/>
          <w:szCs w:val="24"/>
          <w:lang w:val="es-ES" w:eastAsia="es-ES"/>
        </w:rPr>
        <w:t>aporta ningún elemento que permita ponderar su interés particular de renovar la concesión, frente al interés público que protege la administración, y por ende, es fáctica y jurídicamente imposible ponderar tales intereses, de forma que pueda vislumbrarse u</w:t>
      </w:r>
      <w:r>
        <w:rPr>
          <w:sz w:val="24"/>
          <w:szCs w:val="24"/>
          <w:lang w:val="es-ES" w:eastAsia="es-ES"/>
        </w:rPr>
        <w:t>na inclinación hacia la preponderancia del interés particular en el caso concreto.</w:t>
      </w:r>
    </w:p>
    <w:p w:rsidR="00000000" w:rsidRDefault="007F5158">
      <w:pPr>
        <w:kinsoku w:val="0"/>
        <w:overflowPunct w:val="0"/>
        <w:autoSpaceDE/>
        <w:autoSpaceDN/>
        <w:adjustRightInd/>
        <w:spacing w:before="309" w:line="316" w:lineRule="exact"/>
        <w:ind w:left="72" w:right="72"/>
        <w:jc w:val="both"/>
        <w:textAlignment w:val="baseline"/>
        <w:rPr>
          <w:sz w:val="24"/>
          <w:szCs w:val="24"/>
          <w:lang w:val="es-ES" w:eastAsia="es-ES"/>
        </w:rPr>
      </w:pPr>
      <w:r>
        <w:rPr>
          <w:b/>
          <w:bCs/>
          <w:sz w:val="24"/>
          <w:szCs w:val="24"/>
          <w:lang w:val="es-ES" w:eastAsia="es-ES"/>
        </w:rPr>
        <w:t xml:space="preserve">5. SOBRE EL FONDO. -. </w:t>
      </w:r>
      <w:r>
        <w:rPr>
          <w:sz w:val="24"/>
          <w:szCs w:val="24"/>
          <w:lang w:val="es-ES" w:eastAsia="es-ES"/>
        </w:rPr>
        <w:t>Este Tribunal entra a conocer el fondo del asunto, para lo cual, tiene como objeto de la litis el siguiente:</w:t>
      </w:r>
    </w:p>
    <w:p w:rsidR="00000000" w:rsidRDefault="007F5158">
      <w:pPr>
        <w:kinsoku w:val="0"/>
        <w:overflowPunct w:val="0"/>
        <w:autoSpaceDE/>
        <w:autoSpaceDN/>
        <w:adjustRightInd/>
        <w:spacing w:before="322" w:line="308" w:lineRule="exact"/>
        <w:ind w:left="72" w:right="72"/>
        <w:jc w:val="both"/>
        <w:textAlignment w:val="baseline"/>
        <w:rPr>
          <w:sz w:val="24"/>
          <w:szCs w:val="24"/>
          <w:lang w:val="es-ES" w:eastAsia="es-ES"/>
        </w:rPr>
      </w:pPr>
      <w:r>
        <w:rPr>
          <w:sz w:val="24"/>
          <w:szCs w:val="24"/>
          <w:lang w:val="es-ES" w:eastAsia="es-ES"/>
        </w:rPr>
        <w:t>Determinar si hay disconformidad con el or</w:t>
      </w:r>
      <w:r>
        <w:rPr>
          <w:sz w:val="24"/>
          <w:szCs w:val="24"/>
          <w:lang w:val="es-ES" w:eastAsia="es-ES"/>
        </w:rPr>
        <w:t>denamiento jurídico del acto administrativo que rechaza la solicitud de autorización previa de cesión de la concesión y decreta la caducidad de la concesión administrativa del servicio público de transporte de personas modalidad taxi, bajo la placa TSJ-</w:t>
      </w:r>
      <w:r w:rsidR="006C1411">
        <w:rPr>
          <w:sz w:val="24"/>
          <w:szCs w:val="24"/>
          <w:lang w:val="es-ES" w:eastAsia="es-ES"/>
        </w:rPr>
        <w:t>XXXX</w:t>
      </w:r>
      <w:r>
        <w:rPr>
          <w:sz w:val="24"/>
          <w:szCs w:val="24"/>
          <w:lang w:val="es-ES" w:eastAsia="es-ES"/>
        </w:rPr>
        <w:t>, por no haber acudido a la cita reprogramada de renovación de la concesión.</w:t>
      </w:r>
    </w:p>
    <w:p w:rsidR="00000000" w:rsidRDefault="007F5158">
      <w:pPr>
        <w:kinsoku w:val="0"/>
        <w:overflowPunct w:val="0"/>
        <w:autoSpaceDE/>
        <w:autoSpaceDN/>
        <w:adjustRightInd/>
        <w:spacing w:before="325" w:line="316" w:lineRule="exact"/>
        <w:ind w:left="72" w:right="72"/>
        <w:jc w:val="both"/>
        <w:textAlignment w:val="baseline"/>
        <w:rPr>
          <w:sz w:val="24"/>
          <w:szCs w:val="24"/>
          <w:lang w:val="es-ES" w:eastAsia="es-ES"/>
        </w:rPr>
      </w:pPr>
      <w:r>
        <w:rPr>
          <w:sz w:val="24"/>
          <w:szCs w:val="24"/>
          <w:lang w:val="es-ES" w:eastAsia="es-ES"/>
        </w:rPr>
        <w:t>La obtención de la concesión del servicio público de transporte remunerado de personas en la modalidad taxi, amparada a la Ley N° 7969, y aquí discutida es producto de una licita</w:t>
      </w:r>
      <w:r>
        <w:rPr>
          <w:sz w:val="24"/>
          <w:szCs w:val="24"/>
          <w:lang w:val="es-ES" w:eastAsia="es-ES"/>
        </w:rPr>
        <w:t>ción pública, cuyo proceso se formalizó mediante un "Contrato Administrativo", de ahí que se aplique el régimen de la Ley N° 7969 "Ley Reguladora del Servicio Público de Transporte Remunerado de Personas en Vehículos en la Modalidad de Taxi", como la Ley N</w:t>
      </w:r>
      <w:r>
        <w:rPr>
          <w:sz w:val="24"/>
          <w:szCs w:val="24"/>
          <w:lang w:val="es-ES" w:eastAsia="es-ES"/>
        </w:rPr>
        <w:t>° 7494 "Ley de Contratación Administrativa", en el caso de ésta última el artículo 32 es claro al indicar las consecuencias para quienes no suscriben o formalizan el contrato de</w:t>
      </w:r>
    </w:p>
    <w:p w:rsidR="00000000" w:rsidRDefault="007F5158">
      <w:pPr>
        <w:widowControl/>
        <w:rPr>
          <w:sz w:val="24"/>
          <w:szCs w:val="24"/>
        </w:rPr>
        <w:sectPr w:rsidR="00000000">
          <w:pgSz w:w="12331" w:h="15667"/>
          <w:pgMar w:top="1280" w:right="1711" w:bottom="791" w:left="1620" w:header="720" w:footer="720" w:gutter="0"/>
          <w:cols w:space="720"/>
          <w:noEndnote/>
        </w:sectPr>
      </w:pPr>
    </w:p>
    <w:p w:rsidR="00000000" w:rsidRDefault="007F5158">
      <w:pPr>
        <w:kinsoku w:val="0"/>
        <w:overflowPunct w:val="0"/>
        <w:autoSpaceDE/>
        <w:autoSpaceDN/>
        <w:adjustRightInd/>
        <w:spacing w:before="17" w:line="272" w:lineRule="exact"/>
        <w:textAlignment w:val="baseline"/>
        <w:rPr>
          <w:spacing w:val="-1"/>
          <w:sz w:val="24"/>
          <w:szCs w:val="24"/>
          <w:lang w:val="es-ES" w:eastAsia="es-ES"/>
        </w:rPr>
      </w:pPr>
      <w:r>
        <w:rPr>
          <w:spacing w:val="-1"/>
          <w:sz w:val="24"/>
          <w:szCs w:val="24"/>
          <w:lang w:val="es-ES" w:eastAsia="es-ES"/>
        </w:rPr>
        <w:lastRenderedPageBreak/>
        <w:t>concesión:</w:t>
      </w:r>
    </w:p>
    <w:p w:rsidR="00000000" w:rsidRPr="00725F1F" w:rsidRDefault="007F5158">
      <w:pPr>
        <w:kinsoku w:val="0"/>
        <w:overflowPunct w:val="0"/>
        <w:autoSpaceDE/>
        <w:autoSpaceDN/>
        <w:adjustRightInd/>
        <w:spacing w:before="615" w:line="272" w:lineRule="exact"/>
        <w:ind w:left="936"/>
        <w:textAlignment w:val="baseline"/>
        <w:rPr>
          <w:b/>
          <w:bCs/>
          <w:sz w:val="24"/>
          <w:szCs w:val="24"/>
          <w:lang w:val="es-ES" w:eastAsia="es-ES"/>
        </w:rPr>
      </w:pPr>
      <w:r w:rsidRPr="00725F1F">
        <w:rPr>
          <w:b/>
          <w:bCs/>
          <w:sz w:val="24"/>
          <w:szCs w:val="24"/>
          <w:lang w:val="es-ES" w:eastAsia="es-ES"/>
        </w:rPr>
        <w:t>"Artí</w:t>
      </w:r>
      <w:r w:rsidRPr="00725F1F">
        <w:rPr>
          <w:b/>
          <w:bCs/>
          <w:sz w:val="24"/>
          <w:szCs w:val="24"/>
          <w:lang w:val="es-ES" w:eastAsia="es-ES"/>
        </w:rPr>
        <w:t>culo 32.- Validez, perfeccionamiento y formalización.</w:t>
      </w:r>
    </w:p>
    <w:p w:rsidR="00000000" w:rsidRPr="00725F1F" w:rsidRDefault="007F5158">
      <w:pPr>
        <w:kinsoku w:val="0"/>
        <w:overflowPunct w:val="0"/>
        <w:autoSpaceDE/>
        <w:autoSpaceDN/>
        <w:adjustRightInd/>
        <w:spacing w:before="4" w:line="272" w:lineRule="exact"/>
        <w:jc w:val="center"/>
        <w:textAlignment w:val="baseline"/>
        <w:rPr>
          <w:spacing w:val="11"/>
          <w:sz w:val="24"/>
          <w:szCs w:val="24"/>
          <w:lang w:val="es-ES" w:eastAsia="es-ES"/>
        </w:rPr>
      </w:pPr>
      <w:r w:rsidRPr="00725F1F">
        <w:rPr>
          <w:spacing w:val="11"/>
          <w:sz w:val="24"/>
          <w:szCs w:val="24"/>
          <w:lang w:val="es-ES" w:eastAsia="es-ES"/>
        </w:rPr>
        <w:t>Será válido el contrato administrativo sustancialmente conforme al</w:t>
      </w:r>
    </w:p>
    <w:p w:rsidR="00000000" w:rsidRPr="00725F1F" w:rsidRDefault="007F5158">
      <w:pPr>
        <w:kinsoku w:val="0"/>
        <w:overflowPunct w:val="0"/>
        <w:autoSpaceDE/>
        <w:autoSpaceDN/>
        <w:adjustRightInd/>
        <w:spacing w:before="4" w:line="272" w:lineRule="exact"/>
        <w:ind w:left="936"/>
        <w:textAlignment w:val="baseline"/>
        <w:rPr>
          <w:sz w:val="24"/>
          <w:szCs w:val="24"/>
          <w:lang w:val="es-ES" w:eastAsia="es-ES"/>
        </w:rPr>
      </w:pPr>
      <w:r w:rsidRPr="00725F1F">
        <w:rPr>
          <w:sz w:val="24"/>
          <w:szCs w:val="24"/>
          <w:lang w:val="es-ES" w:eastAsia="es-ES"/>
        </w:rPr>
        <w:t>ordenamiento jurídico.</w:t>
      </w:r>
    </w:p>
    <w:p w:rsidR="00000000" w:rsidRPr="00725F1F" w:rsidRDefault="007F5158">
      <w:pPr>
        <w:kinsoku w:val="0"/>
        <w:overflowPunct w:val="0"/>
        <w:autoSpaceDE/>
        <w:autoSpaceDN/>
        <w:adjustRightInd/>
        <w:spacing w:before="50" w:line="248" w:lineRule="exact"/>
        <w:ind w:left="936"/>
        <w:textAlignment w:val="baseline"/>
        <w:rPr>
          <w:spacing w:val="-5"/>
          <w:sz w:val="24"/>
          <w:szCs w:val="24"/>
          <w:lang w:val="es-ES" w:eastAsia="es-ES"/>
        </w:rPr>
      </w:pPr>
      <w:r w:rsidRPr="00725F1F">
        <w:rPr>
          <w:spacing w:val="-5"/>
          <w:sz w:val="24"/>
          <w:szCs w:val="24"/>
          <w:lang w:val="es-ES" w:eastAsia="es-ES"/>
        </w:rPr>
        <w:t>(</w:t>
      </w:r>
      <w:r w:rsidR="00725F1F">
        <w:rPr>
          <w:spacing w:val="-5"/>
          <w:sz w:val="24"/>
          <w:szCs w:val="24"/>
          <w:lang w:val="es-ES" w:eastAsia="es-ES"/>
        </w:rPr>
        <w:t>…</w:t>
      </w:r>
      <w:r w:rsidRPr="00725F1F">
        <w:rPr>
          <w:spacing w:val="-5"/>
          <w:sz w:val="24"/>
          <w:szCs w:val="24"/>
          <w:lang w:val="es-ES" w:eastAsia="es-ES"/>
        </w:rPr>
        <w:t>)</w:t>
      </w:r>
    </w:p>
    <w:p w:rsidR="00000000" w:rsidRPr="00725F1F" w:rsidRDefault="007F5158">
      <w:pPr>
        <w:kinsoku w:val="0"/>
        <w:overflowPunct w:val="0"/>
        <w:autoSpaceDE/>
        <w:autoSpaceDN/>
        <w:adjustRightInd/>
        <w:spacing w:line="251" w:lineRule="exact"/>
        <w:jc w:val="center"/>
        <w:textAlignment w:val="baseline"/>
        <w:rPr>
          <w:i/>
          <w:iCs/>
          <w:sz w:val="24"/>
          <w:szCs w:val="24"/>
          <w:u w:val="single"/>
          <w:lang w:val="es-ES" w:eastAsia="es-ES"/>
        </w:rPr>
      </w:pPr>
      <w:r w:rsidRPr="00725F1F">
        <w:rPr>
          <w:i/>
          <w:iCs/>
          <w:sz w:val="24"/>
          <w:szCs w:val="24"/>
          <w:u w:val="single"/>
          <w:lang w:val="es-ES" w:eastAsia="es-ES"/>
        </w:rPr>
        <w:t>La administración estará facultada para readjudicar el negocio, en forma</w:t>
      </w:r>
    </w:p>
    <w:p w:rsidR="00000000" w:rsidRDefault="007F5158">
      <w:pPr>
        <w:kinsoku w:val="0"/>
        <w:overflowPunct w:val="0"/>
        <w:autoSpaceDE/>
        <w:autoSpaceDN/>
        <w:adjustRightInd/>
        <w:spacing w:before="1" w:line="274" w:lineRule="exact"/>
        <w:ind w:left="936" w:right="864"/>
        <w:jc w:val="both"/>
        <w:textAlignment w:val="baseline"/>
        <w:rPr>
          <w:sz w:val="24"/>
          <w:szCs w:val="24"/>
          <w:lang w:val="es-ES" w:eastAsia="es-ES"/>
        </w:rPr>
      </w:pPr>
      <w:r w:rsidRPr="00725F1F">
        <w:rPr>
          <w:i/>
          <w:iCs/>
          <w:sz w:val="24"/>
          <w:szCs w:val="24"/>
          <w:u w:val="single"/>
          <w:lang w:val="es-ES" w:eastAsia="es-ES"/>
        </w:rPr>
        <w:t>inmediata, cuando el adjudicatario</w:t>
      </w:r>
      <w:r w:rsidRPr="00725F1F">
        <w:rPr>
          <w:sz w:val="24"/>
          <w:szCs w:val="24"/>
          <w:lang w:val="es-ES" w:eastAsia="es-ES"/>
        </w:rPr>
        <w:t xml:space="preserve"> no otorgue la garantía de cumplimiento a plena satisfacción </w:t>
      </w:r>
      <w:r w:rsidRPr="00725F1F">
        <w:rPr>
          <w:i/>
          <w:iCs/>
          <w:sz w:val="24"/>
          <w:szCs w:val="24"/>
          <w:u w:val="single"/>
          <w:lang w:val="es-ES" w:eastAsia="es-ES"/>
        </w:rPr>
        <w:t>o no comparezca a la formalización del contrato.</w:t>
      </w:r>
      <w:r w:rsidRPr="00725F1F">
        <w:rPr>
          <w:sz w:val="24"/>
          <w:szCs w:val="24"/>
          <w:lang w:val="es-ES" w:eastAsia="es-ES"/>
        </w:rPr>
        <w:t xml:space="preserve"> En tales casos, acreditadas dichas circunstancias en el expediente, el acto de adjudicación inicial se considerará insubsistente, y la administrac</w:t>
      </w:r>
      <w:r w:rsidRPr="00725F1F">
        <w:rPr>
          <w:sz w:val="24"/>
          <w:szCs w:val="24"/>
          <w:lang w:val="es-ES" w:eastAsia="es-ES"/>
        </w:rPr>
        <w:t>ión procederá a la readjudicación, según el orden de calificación respectivo (...)" (El resaltado no es del original)</w:t>
      </w:r>
    </w:p>
    <w:p w:rsidR="00000000" w:rsidRDefault="007F5158">
      <w:pPr>
        <w:kinsoku w:val="0"/>
        <w:overflowPunct w:val="0"/>
        <w:autoSpaceDE/>
        <w:autoSpaceDN/>
        <w:adjustRightInd/>
        <w:spacing w:before="305" w:line="310" w:lineRule="exact"/>
        <w:ind w:right="72"/>
        <w:jc w:val="both"/>
        <w:textAlignment w:val="baseline"/>
        <w:rPr>
          <w:sz w:val="24"/>
          <w:szCs w:val="24"/>
          <w:lang w:val="es-ES" w:eastAsia="es-ES"/>
        </w:rPr>
      </w:pPr>
      <w:r>
        <w:rPr>
          <w:sz w:val="24"/>
          <w:szCs w:val="24"/>
          <w:lang w:val="es-ES" w:eastAsia="es-ES"/>
        </w:rPr>
        <w:t>La Administración si bien reprogramó, sin mayor justificación por parte del entonces concesionario, en una primera oportunidad la cita par</w:t>
      </w:r>
      <w:r>
        <w:rPr>
          <w:sz w:val="24"/>
          <w:szCs w:val="24"/>
          <w:lang w:val="es-ES" w:eastAsia="es-ES"/>
        </w:rPr>
        <w:t>a la formalización, mediando entre una y otra cita un plazo de diez (10) meses, tiempo suficiente para que el concesionario, pusiera en orden cualquier situación relacionada con la concesión, esto no implica que se le otorgue una nueva prórroga, sobre el p</w:t>
      </w:r>
      <w:r>
        <w:rPr>
          <w:sz w:val="24"/>
          <w:szCs w:val="24"/>
          <w:lang w:val="es-ES" w:eastAsia="es-ES"/>
        </w:rPr>
        <w:t>lazo prorrogado, incluso, al no recibir respuesta por parte de la Administración, se entiende que se está ante silencio negativo, al tenor del artículo 261 numeral 3 de la Ley General de la Administración Pública.</w:t>
      </w:r>
    </w:p>
    <w:p w:rsidR="00000000" w:rsidRDefault="007F5158">
      <w:pPr>
        <w:kinsoku w:val="0"/>
        <w:overflowPunct w:val="0"/>
        <w:autoSpaceDE/>
        <w:autoSpaceDN/>
        <w:adjustRightInd/>
        <w:spacing w:before="347" w:line="310" w:lineRule="exact"/>
        <w:ind w:right="72"/>
        <w:jc w:val="both"/>
        <w:textAlignment w:val="baseline"/>
        <w:rPr>
          <w:sz w:val="24"/>
          <w:szCs w:val="24"/>
          <w:lang w:val="es-ES" w:eastAsia="es-ES"/>
        </w:rPr>
      </w:pPr>
      <w:r>
        <w:rPr>
          <w:sz w:val="24"/>
          <w:szCs w:val="24"/>
          <w:lang w:val="es-ES" w:eastAsia="es-ES"/>
        </w:rPr>
        <w:t xml:space="preserve">Este Tribunal tiene por demostrado que el </w:t>
      </w:r>
      <w:r>
        <w:rPr>
          <w:sz w:val="24"/>
          <w:szCs w:val="24"/>
          <w:lang w:val="es-ES" w:eastAsia="es-ES"/>
        </w:rPr>
        <w:t xml:space="preserve">recurrente, en su solicitud de prórroga del 23 de noviembre del 2015, informa que no puede cumplir el requisito de estar inscrito en la CCSS, como trabajador independiente. Sin embargo, la condición de </w:t>
      </w:r>
      <w:r>
        <w:rPr>
          <w:i/>
          <w:iCs/>
          <w:sz w:val="24"/>
          <w:szCs w:val="24"/>
          <w:lang w:val="es-ES" w:eastAsia="es-ES"/>
        </w:rPr>
        <w:t xml:space="preserve">"pensionado" </w:t>
      </w:r>
      <w:r>
        <w:rPr>
          <w:sz w:val="24"/>
          <w:szCs w:val="24"/>
          <w:lang w:val="es-ES" w:eastAsia="es-ES"/>
        </w:rPr>
        <w:t>no le impedía suscribir el contrato de re</w:t>
      </w:r>
      <w:r>
        <w:rPr>
          <w:sz w:val="24"/>
          <w:szCs w:val="24"/>
          <w:lang w:val="es-ES" w:eastAsia="es-ES"/>
        </w:rPr>
        <w:t>novación de la concesión administrativa de servicio público modalidad taxi, pues el artículo 7.14 de la Sesión Ordinaria 63-2014, en su por tanto número 11, le otorgaba un plazo de treinta (30) días hábiles, después de firmado el contrato de renovación par</w:t>
      </w:r>
      <w:r>
        <w:rPr>
          <w:sz w:val="24"/>
          <w:szCs w:val="24"/>
          <w:lang w:val="es-ES" w:eastAsia="es-ES"/>
        </w:rPr>
        <w:t>a presentar el requisito del documento en el que constara que se encontraba inscrito como trabajador independiente en la CCSS.</w:t>
      </w:r>
    </w:p>
    <w:p w:rsidR="00000000" w:rsidRDefault="007F5158">
      <w:pPr>
        <w:kinsoku w:val="0"/>
        <w:overflowPunct w:val="0"/>
        <w:autoSpaceDE/>
        <w:autoSpaceDN/>
        <w:adjustRightInd/>
        <w:spacing w:before="664" w:line="280" w:lineRule="exact"/>
        <w:textAlignment w:val="baseline"/>
        <w:rPr>
          <w:sz w:val="24"/>
          <w:szCs w:val="24"/>
          <w:lang w:val="es-ES" w:eastAsia="es-ES"/>
        </w:rPr>
      </w:pPr>
      <w:r>
        <w:rPr>
          <w:sz w:val="24"/>
          <w:szCs w:val="24"/>
          <w:lang w:val="es-ES" w:eastAsia="es-ES"/>
        </w:rPr>
        <w:t>Ahora bien, de conformidad con el artículo 40 de la Ley N° 7969 se establece lo siguiente:</w:t>
      </w:r>
    </w:p>
    <w:p w:rsidR="00000000" w:rsidRDefault="007F5158">
      <w:pPr>
        <w:kinsoku w:val="0"/>
        <w:overflowPunct w:val="0"/>
        <w:autoSpaceDE/>
        <w:autoSpaceDN/>
        <w:adjustRightInd/>
        <w:spacing w:before="331" w:line="231" w:lineRule="exact"/>
        <w:ind w:left="864"/>
        <w:textAlignment w:val="baseline"/>
        <w:rPr>
          <w:lang w:val="es-ES" w:eastAsia="es-ES"/>
        </w:rPr>
      </w:pPr>
      <w:r>
        <w:rPr>
          <w:lang w:val="es-ES" w:eastAsia="es-ES"/>
        </w:rPr>
        <w:t>"ARTÍCULO 40.- Extinción de la concesi</w:t>
      </w:r>
      <w:r>
        <w:rPr>
          <w:lang w:val="es-ES" w:eastAsia="es-ES"/>
        </w:rPr>
        <w:t>ón.</w:t>
      </w:r>
    </w:p>
    <w:p w:rsidR="00000000" w:rsidRDefault="007F5158">
      <w:pPr>
        <w:kinsoku w:val="0"/>
        <w:overflowPunct w:val="0"/>
        <w:autoSpaceDE/>
        <w:autoSpaceDN/>
        <w:adjustRightInd/>
        <w:spacing w:before="6" w:line="224" w:lineRule="exact"/>
        <w:jc w:val="center"/>
        <w:textAlignment w:val="baseline"/>
        <w:rPr>
          <w:spacing w:val="4"/>
          <w:lang w:val="es-ES" w:eastAsia="es-ES"/>
        </w:rPr>
      </w:pPr>
      <w:r>
        <w:rPr>
          <w:spacing w:val="4"/>
          <w:lang w:val="es-ES" w:eastAsia="es-ES"/>
        </w:rPr>
        <w:t>El Consejo podrá cancelar la concesión administrativamente, de conformidad con las</w:t>
      </w:r>
    </w:p>
    <w:p w:rsidR="00000000" w:rsidRDefault="007F5158">
      <w:pPr>
        <w:kinsoku w:val="0"/>
        <w:overflowPunct w:val="0"/>
        <w:autoSpaceDE/>
        <w:autoSpaceDN/>
        <w:adjustRightInd/>
        <w:spacing w:line="224" w:lineRule="exact"/>
        <w:ind w:left="936"/>
        <w:textAlignment w:val="baseline"/>
        <w:rPr>
          <w:spacing w:val="-2"/>
          <w:lang w:val="es-ES" w:eastAsia="es-ES"/>
        </w:rPr>
      </w:pPr>
      <w:r>
        <w:rPr>
          <w:spacing w:val="-2"/>
          <w:lang w:val="es-ES" w:eastAsia="es-ES"/>
        </w:rPr>
        <w:t>siguientes causales:</w:t>
      </w:r>
    </w:p>
    <w:p w:rsidR="00000000" w:rsidRDefault="007F5158">
      <w:pPr>
        <w:kinsoku w:val="0"/>
        <w:overflowPunct w:val="0"/>
        <w:autoSpaceDE/>
        <w:autoSpaceDN/>
        <w:adjustRightInd/>
        <w:spacing w:before="14" w:line="226" w:lineRule="exact"/>
        <w:jc w:val="center"/>
        <w:textAlignment w:val="baseline"/>
        <w:rPr>
          <w:lang w:val="es-ES" w:eastAsia="es-ES"/>
        </w:rPr>
      </w:pPr>
      <w:r>
        <w:rPr>
          <w:lang w:val="es-ES" w:eastAsia="es-ES"/>
        </w:rPr>
        <w:t>a) Incumplir las obligaciones y los deberes fijados en esta ley, su reglamento, el contrato</w:t>
      </w:r>
    </w:p>
    <w:p w:rsidR="00000000" w:rsidRDefault="007F5158">
      <w:pPr>
        <w:kinsoku w:val="0"/>
        <w:overflowPunct w:val="0"/>
        <w:autoSpaceDE/>
        <w:autoSpaceDN/>
        <w:adjustRightInd/>
        <w:spacing w:line="226" w:lineRule="exact"/>
        <w:ind w:left="864"/>
        <w:textAlignment w:val="baseline"/>
        <w:rPr>
          <w:lang w:val="es-ES" w:eastAsia="es-ES"/>
        </w:rPr>
      </w:pPr>
      <w:r>
        <w:rPr>
          <w:lang w:val="es-ES" w:eastAsia="es-ES"/>
        </w:rPr>
        <w:t>o leyes y reglamentos conexos.</w:t>
      </w:r>
    </w:p>
    <w:p w:rsidR="00000000" w:rsidRDefault="007F5158">
      <w:pPr>
        <w:kinsoku w:val="0"/>
        <w:overflowPunct w:val="0"/>
        <w:autoSpaceDE/>
        <w:autoSpaceDN/>
        <w:adjustRightInd/>
        <w:spacing w:before="35" w:line="214" w:lineRule="exact"/>
        <w:ind w:left="864"/>
        <w:textAlignment w:val="baseline"/>
        <w:rPr>
          <w:spacing w:val="-13"/>
          <w:lang w:val="es-ES" w:eastAsia="es-ES"/>
        </w:rPr>
      </w:pPr>
      <w:r>
        <w:rPr>
          <w:spacing w:val="-13"/>
          <w:lang w:val="es-ES" w:eastAsia="es-ES"/>
        </w:rPr>
        <w:t>(..</w:t>
      </w:r>
      <w:r>
        <w:rPr>
          <w:spacing w:val="-13"/>
          <w:lang w:val="es-ES" w:eastAsia="es-ES"/>
        </w:rPr>
        <w:t>.)</w:t>
      </w:r>
    </w:p>
    <w:p w:rsidR="00000000" w:rsidRDefault="007F5158">
      <w:pPr>
        <w:kinsoku w:val="0"/>
        <w:overflowPunct w:val="0"/>
        <w:autoSpaceDE/>
        <w:autoSpaceDN/>
        <w:adjustRightInd/>
        <w:spacing w:line="219" w:lineRule="exact"/>
        <w:ind w:left="864"/>
        <w:textAlignment w:val="baseline"/>
        <w:rPr>
          <w:i/>
          <w:iCs/>
          <w:spacing w:val="-15"/>
          <w:sz w:val="24"/>
          <w:szCs w:val="24"/>
          <w:lang w:val="es-ES" w:eastAsia="es-ES"/>
        </w:rPr>
      </w:pPr>
      <w:r>
        <w:rPr>
          <w:i/>
          <w:iCs/>
          <w:spacing w:val="-15"/>
          <w:sz w:val="24"/>
          <w:szCs w:val="24"/>
          <w:lang w:val="es-ES" w:eastAsia="es-ES"/>
        </w:rPr>
        <w:t>f)</w:t>
      </w:r>
      <w:r>
        <w:rPr>
          <w:i/>
          <w:iCs/>
          <w:spacing w:val="-15"/>
          <w:sz w:val="24"/>
          <w:szCs w:val="24"/>
          <w:lang w:val="es-ES" w:eastAsia="es-ES"/>
        </w:rPr>
        <w:t xml:space="preserve"> Cumplir el plazo.</w:t>
      </w:r>
    </w:p>
    <w:p w:rsidR="00000000" w:rsidRDefault="007F5158">
      <w:pPr>
        <w:kinsoku w:val="0"/>
        <w:overflowPunct w:val="0"/>
        <w:autoSpaceDE/>
        <w:autoSpaceDN/>
        <w:adjustRightInd/>
        <w:spacing w:after="370" w:line="228" w:lineRule="exact"/>
        <w:ind w:left="864"/>
        <w:textAlignment w:val="baseline"/>
        <w:rPr>
          <w:spacing w:val="1"/>
          <w:lang w:val="es-ES" w:eastAsia="es-ES"/>
        </w:rPr>
      </w:pPr>
      <w:r>
        <w:rPr>
          <w:spacing w:val="1"/>
          <w:lang w:val="es-ES" w:eastAsia="es-ES"/>
        </w:rPr>
        <w:t>(...)" (Lo resaltado no es del original)</w:t>
      </w:r>
    </w:p>
    <w:p w:rsidR="00000000" w:rsidRDefault="007F5158">
      <w:pPr>
        <w:widowControl/>
        <w:rPr>
          <w:sz w:val="24"/>
          <w:szCs w:val="24"/>
        </w:rPr>
        <w:sectPr w:rsidR="00000000">
          <w:pgSz w:w="12317" w:h="15667"/>
          <w:pgMar w:top="1280" w:right="1718" w:bottom="811" w:left="1599" w:header="720" w:footer="720" w:gutter="0"/>
          <w:cols w:space="720"/>
          <w:noEndnote/>
        </w:sectPr>
      </w:pPr>
    </w:p>
    <w:p w:rsidR="00000000" w:rsidRDefault="007F5158">
      <w:pPr>
        <w:kinsoku w:val="0"/>
        <w:overflowPunct w:val="0"/>
        <w:autoSpaceDE/>
        <w:autoSpaceDN/>
        <w:adjustRightInd/>
        <w:spacing w:before="1" w:line="315" w:lineRule="exact"/>
        <w:jc w:val="both"/>
        <w:textAlignment w:val="baseline"/>
        <w:rPr>
          <w:lang w:val="es-ES" w:eastAsia="es-ES"/>
        </w:rPr>
      </w:pPr>
      <w:r>
        <w:rPr>
          <w:sz w:val="24"/>
          <w:szCs w:val="24"/>
          <w:lang w:val="es-ES" w:eastAsia="es-ES"/>
        </w:rPr>
        <w:lastRenderedPageBreak/>
        <w:t xml:space="preserve">El numeral 40 de la Ley 7969, en su inciso f), establece como causal de extinción de la concesión de servicio público modalidad taxi, el advenimiento </w:t>
      </w:r>
      <w:r>
        <w:rPr>
          <w:sz w:val="24"/>
          <w:szCs w:val="24"/>
          <w:lang w:val="es-ES" w:eastAsia="es-ES"/>
        </w:rPr>
        <w:t xml:space="preserve">del plazo indicado en el contrato de concesión suscrito entre la Administración -Consejo de Transporte Público, y el señor </w:t>
      </w:r>
      <w:r w:rsidRPr="007F5158">
        <w:rPr>
          <w:b/>
          <w:lang w:val="es-ES" w:eastAsia="es-ES"/>
        </w:rPr>
        <w:t>J</w:t>
      </w:r>
      <w:r>
        <w:rPr>
          <w:b/>
          <w:lang w:val="es-ES" w:eastAsia="es-ES"/>
        </w:rPr>
        <w:t>.A.F.C.</w:t>
      </w:r>
    </w:p>
    <w:p w:rsidR="00000000" w:rsidRDefault="007F5158">
      <w:pPr>
        <w:kinsoku w:val="0"/>
        <w:overflowPunct w:val="0"/>
        <w:autoSpaceDE/>
        <w:autoSpaceDN/>
        <w:adjustRightInd/>
        <w:spacing w:before="632" w:line="315" w:lineRule="exact"/>
        <w:ind w:right="72"/>
        <w:jc w:val="both"/>
        <w:textAlignment w:val="baseline"/>
        <w:rPr>
          <w:spacing w:val="1"/>
          <w:sz w:val="24"/>
          <w:szCs w:val="24"/>
          <w:lang w:val="es-ES" w:eastAsia="es-ES"/>
        </w:rPr>
      </w:pPr>
      <w:r>
        <w:rPr>
          <w:spacing w:val="1"/>
          <w:sz w:val="24"/>
          <w:szCs w:val="24"/>
          <w:lang w:val="es-ES" w:eastAsia="es-ES"/>
        </w:rPr>
        <w:t>A su vez, observa este Tribunal, que en el Artículo XIII, denominado "DE LA EXTINCIÓN DE LA CONCESIÓ</w:t>
      </w:r>
      <w:r>
        <w:rPr>
          <w:spacing w:val="1"/>
          <w:sz w:val="24"/>
          <w:szCs w:val="24"/>
          <w:lang w:val="es-ES" w:eastAsia="es-ES"/>
        </w:rPr>
        <w:t>N", del contrato de concesión para la placa TSJ XXX</w:t>
      </w:r>
      <w:r>
        <w:rPr>
          <w:spacing w:val="1"/>
          <w:sz w:val="24"/>
          <w:szCs w:val="24"/>
          <w:lang w:val="es-ES" w:eastAsia="es-ES"/>
        </w:rPr>
        <w:t>, se establece como causal de extinción de la concesión el vencimiento término máximo por el cual fue otorgada la concesión; lo anterior en relación con el Artículo X del mismo contrato que establece que,</w:t>
      </w:r>
      <w:r>
        <w:rPr>
          <w:spacing w:val="1"/>
          <w:sz w:val="24"/>
          <w:szCs w:val="24"/>
          <w:lang w:val="es-ES" w:eastAsia="es-ES"/>
        </w:rPr>
        <w:t xml:space="preserve"> el plazo de la concesión es de diez años a partir de la firmeza del acto de adjudicación. Recordemos que, en materia de concesiones de servicio público de transporte de personas modalidad taxi, una exigencia insoslayable, es la suscripción del contrato re</w:t>
      </w:r>
      <w:r>
        <w:rPr>
          <w:spacing w:val="1"/>
          <w:sz w:val="24"/>
          <w:szCs w:val="24"/>
          <w:lang w:val="es-ES" w:eastAsia="es-ES"/>
        </w:rPr>
        <w:t xml:space="preserve">spectivo, y así lo dispone el artículo 38 de la Ley N. 7969. De modo que, al no haber acudido el entonces concesionario, a la cita de renovación </w:t>
      </w:r>
      <w:r>
        <w:rPr>
          <w:i/>
          <w:iCs/>
          <w:spacing w:val="1"/>
          <w:sz w:val="24"/>
          <w:szCs w:val="24"/>
          <w:u w:val="single"/>
          <w:lang w:val="es-ES" w:eastAsia="es-ES"/>
        </w:rPr>
        <w:t>reprogramada</w:t>
      </w:r>
      <w:r>
        <w:rPr>
          <w:spacing w:val="1"/>
          <w:sz w:val="24"/>
          <w:szCs w:val="24"/>
          <w:lang w:val="es-ES" w:eastAsia="es-ES"/>
        </w:rPr>
        <w:t xml:space="preserve"> de su concesión, donde éste no formalizó -suscribió- el contrato por el nuevo plazo de la misma, l</w:t>
      </w:r>
      <w:r>
        <w:rPr>
          <w:spacing w:val="1"/>
          <w:sz w:val="24"/>
          <w:szCs w:val="24"/>
          <w:lang w:val="es-ES" w:eastAsia="es-ES"/>
        </w:rPr>
        <w:t>a concesión se extinguió por el advenimiento del plazo, de ahí que la concesión se tiene extinta por imperio de ley, por lo cual la petición de autorización previo de cesión de la concesión Administrativa de servicio público de transporte de personas modal</w:t>
      </w:r>
      <w:r>
        <w:rPr>
          <w:spacing w:val="1"/>
          <w:sz w:val="24"/>
          <w:szCs w:val="24"/>
          <w:lang w:val="es-ES" w:eastAsia="es-ES"/>
        </w:rPr>
        <w:t>idad taxi, bajo la placa TSJ-XXXX</w:t>
      </w:r>
      <w:r>
        <w:rPr>
          <w:spacing w:val="1"/>
          <w:sz w:val="24"/>
          <w:szCs w:val="24"/>
          <w:lang w:val="es-ES" w:eastAsia="es-ES"/>
        </w:rPr>
        <w:t>, se extinguió, y por ende deviene el rechazo de la solicitud, tal y como ordenó el Consejo de Transporte Público.</w:t>
      </w:r>
    </w:p>
    <w:p w:rsidR="00000000" w:rsidRDefault="007F5158">
      <w:pPr>
        <w:kinsoku w:val="0"/>
        <w:overflowPunct w:val="0"/>
        <w:autoSpaceDE/>
        <w:autoSpaceDN/>
        <w:adjustRightInd/>
        <w:spacing w:before="308" w:line="315" w:lineRule="exact"/>
        <w:ind w:right="72"/>
        <w:jc w:val="both"/>
        <w:textAlignment w:val="baseline"/>
        <w:rPr>
          <w:sz w:val="24"/>
          <w:szCs w:val="24"/>
          <w:lang w:val="es-ES" w:eastAsia="es-ES"/>
        </w:rPr>
      </w:pPr>
      <w:r>
        <w:rPr>
          <w:sz w:val="24"/>
          <w:szCs w:val="24"/>
          <w:lang w:val="es-ES" w:eastAsia="es-ES"/>
        </w:rPr>
        <w:t>En virtud de las razones de hecho y de derecho expuestas, este Tribunal no encuentra razón jurídica alguna q</w:t>
      </w:r>
      <w:r>
        <w:rPr>
          <w:sz w:val="24"/>
          <w:szCs w:val="24"/>
          <w:lang w:val="es-ES" w:eastAsia="es-ES"/>
        </w:rPr>
        <w:t>ue afecte la regularidad del acto administrativo impugnado, por lo que procede es confirmar su regularidad con el ordenamiento jurídico aplicable.</w:t>
      </w:r>
    </w:p>
    <w:p w:rsidR="00000000" w:rsidRDefault="007F5158">
      <w:pPr>
        <w:kinsoku w:val="0"/>
        <w:overflowPunct w:val="0"/>
        <w:autoSpaceDE/>
        <w:autoSpaceDN/>
        <w:adjustRightInd/>
        <w:spacing w:before="987" w:line="271" w:lineRule="exact"/>
        <w:jc w:val="center"/>
        <w:textAlignment w:val="baseline"/>
        <w:rPr>
          <w:b/>
          <w:bCs/>
          <w:sz w:val="24"/>
          <w:szCs w:val="24"/>
          <w:lang w:val="es-ES" w:eastAsia="es-ES"/>
        </w:rPr>
      </w:pPr>
      <w:r>
        <w:rPr>
          <w:b/>
          <w:bCs/>
          <w:sz w:val="24"/>
          <w:szCs w:val="24"/>
          <w:lang w:val="es-ES" w:eastAsia="es-ES"/>
        </w:rPr>
        <w:t>POR TANTO</w:t>
      </w:r>
    </w:p>
    <w:p w:rsidR="00000000" w:rsidRDefault="007F5158">
      <w:pPr>
        <w:kinsoku w:val="0"/>
        <w:overflowPunct w:val="0"/>
        <w:autoSpaceDE/>
        <w:autoSpaceDN/>
        <w:adjustRightInd/>
        <w:spacing w:before="613" w:line="315" w:lineRule="exact"/>
        <w:ind w:right="72"/>
        <w:jc w:val="both"/>
        <w:textAlignment w:val="baseline"/>
        <w:rPr>
          <w:sz w:val="24"/>
          <w:szCs w:val="24"/>
          <w:lang w:val="es-ES" w:eastAsia="es-ES"/>
        </w:rPr>
      </w:pPr>
      <w:r w:rsidRPr="007F5158">
        <w:rPr>
          <w:b/>
          <w:sz w:val="24"/>
          <w:szCs w:val="24"/>
          <w:lang w:val="es-ES" w:eastAsia="es-ES"/>
        </w:rPr>
        <w:t>I.-</w:t>
      </w:r>
      <w:r>
        <w:rPr>
          <w:sz w:val="24"/>
          <w:szCs w:val="24"/>
          <w:lang w:val="es-ES" w:eastAsia="es-ES"/>
        </w:rPr>
        <w:t xml:space="preserve"> Se declara por voto de mayoría </w:t>
      </w:r>
      <w:r>
        <w:rPr>
          <w:lang w:val="es-ES" w:eastAsia="es-ES"/>
        </w:rPr>
        <w:t xml:space="preserve">SIN LUGAR </w:t>
      </w:r>
      <w:r>
        <w:rPr>
          <w:sz w:val="24"/>
          <w:szCs w:val="24"/>
          <w:lang w:val="es-ES" w:eastAsia="es-ES"/>
        </w:rPr>
        <w:t xml:space="preserve">el </w:t>
      </w:r>
      <w:r w:rsidRPr="007F5158">
        <w:rPr>
          <w:b/>
          <w:lang w:val="es-ES" w:eastAsia="es-ES"/>
        </w:rPr>
        <w:t>RECURSO DE APELACIÓN EN SUBSIDIO Y NULIDAD CONCOMIT</w:t>
      </w:r>
      <w:r w:rsidRPr="007F5158">
        <w:rPr>
          <w:b/>
          <w:lang w:val="es-ES" w:eastAsia="es-ES"/>
        </w:rPr>
        <w:t>ANTE E INCIDENTE DE SUSPENSIÓN</w:t>
      </w:r>
      <w:r>
        <w:rPr>
          <w:lang w:val="es-ES" w:eastAsia="es-ES"/>
        </w:rPr>
        <w:t xml:space="preserve">, </w:t>
      </w:r>
      <w:r>
        <w:rPr>
          <w:sz w:val="24"/>
          <w:szCs w:val="24"/>
          <w:lang w:val="es-ES" w:eastAsia="es-ES"/>
        </w:rPr>
        <w:t xml:space="preserve">interpuesto por </w:t>
      </w:r>
      <w:r w:rsidRPr="007F5158">
        <w:rPr>
          <w:b/>
          <w:lang w:val="es-ES" w:eastAsia="es-ES"/>
        </w:rPr>
        <w:t>J</w:t>
      </w:r>
      <w:r>
        <w:rPr>
          <w:b/>
          <w:lang w:val="es-ES" w:eastAsia="es-ES"/>
        </w:rPr>
        <w:t>.A.F.C.</w:t>
      </w:r>
      <w:r>
        <w:rPr>
          <w:lang w:val="es-ES" w:eastAsia="es-ES"/>
        </w:rPr>
        <w:t xml:space="preserve">, </w:t>
      </w:r>
      <w:r>
        <w:rPr>
          <w:sz w:val="24"/>
          <w:szCs w:val="24"/>
          <w:lang w:val="es-ES" w:eastAsia="es-ES"/>
        </w:rPr>
        <w:t>cédula de identidad número …</w:t>
      </w:r>
      <w:r>
        <w:rPr>
          <w:sz w:val="24"/>
          <w:szCs w:val="24"/>
          <w:lang w:val="es-ES" w:eastAsia="es-ES"/>
        </w:rPr>
        <w:t xml:space="preserve">; en contra del </w:t>
      </w:r>
      <w:r>
        <w:rPr>
          <w:b/>
          <w:bCs/>
          <w:sz w:val="24"/>
          <w:szCs w:val="24"/>
          <w:lang w:val="es-ES" w:eastAsia="es-ES"/>
        </w:rPr>
        <w:t xml:space="preserve">Artículo 7.3.5 de la Sesión Ordinaria 25-2016 del 12 de mayo del 2016, </w:t>
      </w:r>
      <w:r>
        <w:rPr>
          <w:sz w:val="24"/>
          <w:szCs w:val="24"/>
          <w:lang w:val="es-ES" w:eastAsia="es-ES"/>
        </w:rPr>
        <w:t>adoptado por la Junta Directiva del Consejo de Trans</w:t>
      </w:r>
      <w:r>
        <w:rPr>
          <w:sz w:val="24"/>
          <w:szCs w:val="24"/>
          <w:lang w:val="es-ES" w:eastAsia="es-ES"/>
        </w:rPr>
        <w:t>porte Público. Salva el voto el Juez Quesada Agüirre.</w:t>
      </w:r>
    </w:p>
    <w:p w:rsidR="00000000" w:rsidRDefault="007F5158">
      <w:pPr>
        <w:widowControl/>
        <w:rPr>
          <w:sz w:val="24"/>
          <w:szCs w:val="24"/>
        </w:rPr>
        <w:sectPr w:rsidR="00000000">
          <w:pgSz w:w="12326" w:h="15686"/>
          <w:pgMar w:top="1280" w:right="1703" w:bottom="810" w:left="1623" w:header="720" w:footer="720" w:gutter="0"/>
          <w:cols w:space="720"/>
          <w:noEndnote/>
        </w:sectPr>
      </w:pPr>
    </w:p>
    <w:p w:rsidR="00000000" w:rsidRDefault="007F5158" w:rsidP="007F5158">
      <w:pPr>
        <w:kinsoku w:val="0"/>
        <w:overflowPunct w:val="0"/>
        <w:autoSpaceDE/>
        <w:autoSpaceDN/>
        <w:adjustRightInd/>
        <w:spacing w:after="1252" w:line="308" w:lineRule="exact"/>
        <w:ind w:right="576"/>
        <w:jc w:val="both"/>
        <w:textAlignment w:val="baseline"/>
        <w:rPr>
          <w:sz w:val="24"/>
          <w:szCs w:val="24"/>
        </w:rPr>
      </w:pPr>
      <w:r>
        <w:rPr>
          <w:b/>
          <w:bCs/>
          <w:sz w:val="24"/>
          <w:szCs w:val="24"/>
          <w:lang w:val="es-ES" w:eastAsia="es-ES"/>
        </w:rPr>
        <w:lastRenderedPageBreak/>
        <w:t xml:space="preserve">II.- </w:t>
      </w:r>
      <w:r>
        <w:rPr>
          <w:sz w:val="24"/>
          <w:szCs w:val="24"/>
          <w:lang w:val="es-ES" w:eastAsia="es-ES"/>
        </w:rPr>
        <w:t xml:space="preserve">De conformidad con el artículo 22, inciso c), de la citada Ley 7969, la presente resolución no tiene ulterior recurso por lo que, se </w:t>
      </w:r>
      <w:r>
        <w:rPr>
          <w:i/>
          <w:iCs/>
          <w:sz w:val="24"/>
          <w:szCs w:val="24"/>
          <w:lang w:val="es-ES" w:eastAsia="es-ES"/>
        </w:rPr>
        <w:t>tiene por agotada la</w:t>
      </w:r>
      <w:r>
        <w:rPr>
          <w:i/>
          <w:iCs/>
          <w:sz w:val="24"/>
          <w:szCs w:val="24"/>
          <w:lang w:val="es-ES" w:eastAsia="es-ES"/>
        </w:rPr>
        <w:t xml:space="preserve"> vía administrativa. </w:t>
      </w:r>
      <w:r>
        <w:rPr>
          <w:b/>
          <w:bCs/>
          <w:i/>
          <w:iCs/>
          <w:sz w:val="24"/>
          <w:szCs w:val="24"/>
          <w:lang w:val="es-ES" w:eastAsia="es-ES"/>
        </w:rPr>
        <w:t>NOTIFÍQUESE. -</w:t>
      </w:r>
    </w:p>
    <w:p w:rsidR="00000000" w:rsidRDefault="007F5158">
      <w:pPr>
        <w:widowControl/>
        <w:rPr>
          <w:sz w:val="24"/>
          <w:szCs w:val="24"/>
        </w:rPr>
      </w:pPr>
    </w:p>
    <w:p w:rsidR="007F5158" w:rsidRDefault="007F5158" w:rsidP="007F5158">
      <w:pPr>
        <w:pStyle w:val="Sinespaciado"/>
        <w:ind w:left="72"/>
        <w:jc w:val="center"/>
        <w:rPr>
          <w:rStyle w:val="CharacterStyle1"/>
          <w:i/>
          <w:iCs/>
          <w:spacing w:val="5"/>
          <w:sz w:val="26"/>
          <w:szCs w:val="26"/>
        </w:rPr>
      </w:pPr>
      <w:r w:rsidRPr="00CF40A0">
        <w:rPr>
          <w:rStyle w:val="CharacterStyle1"/>
          <w:i/>
          <w:iCs/>
          <w:spacing w:val="5"/>
          <w:sz w:val="26"/>
          <w:szCs w:val="26"/>
        </w:rPr>
        <w:t>Lic. Carlos Miguel Portuguez Méndez</w:t>
      </w:r>
    </w:p>
    <w:p w:rsidR="007F5158" w:rsidRDefault="007F5158" w:rsidP="007F5158">
      <w:pPr>
        <w:pStyle w:val="Sinespaciado"/>
        <w:ind w:left="72"/>
        <w:jc w:val="center"/>
        <w:rPr>
          <w:rStyle w:val="CharacterStyle1"/>
          <w:b/>
          <w:i/>
          <w:iCs/>
          <w:spacing w:val="5"/>
          <w:sz w:val="26"/>
          <w:szCs w:val="26"/>
        </w:rPr>
      </w:pPr>
      <w:r>
        <w:rPr>
          <w:rStyle w:val="CharacterStyle1"/>
          <w:b/>
          <w:i/>
          <w:iCs/>
          <w:spacing w:val="5"/>
          <w:sz w:val="26"/>
          <w:szCs w:val="26"/>
        </w:rPr>
        <w:t>PRESIDENTE</w:t>
      </w:r>
    </w:p>
    <w:p w:rsidR="007F5158" w:rsidRPr="00FC408E" w:rsidRDefault="007F5158" w:rsidP="007F5158">
      <w:pPr>
        <w:kinsoku w:val="0"/>
        <w:overflowPunct w:val="0"/>
        <w:autoSpaceDE/>
        <w:autoSpaceDN/>
        <w:adjustRightInd/>
        <w:spacing w:before="313" w:after="358" w:line="294" w:lineRule="exact"/>
        <w:ind w:left="72"/>
        <w:jc w:val="center"/>
        <w:textAlignment w:val="baseline"/>
        <w:rPr>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7F5158" w:rsidRDefault="007F5158">
      <w:pPr>
        <w:widowControl/>
        <w:rPr>
          <w:sz w:val="24"/>
          <w:szCs w:val="24"/>
        </w:rPr>
        <w:sectPr w:rsidR="007F5158">
          <w:pgSz w:w="12326" w:h="15686"/>
          <w:pgMar w:top="1280" w:right="1131" w:bottom="810" w:left="1675" w:header="720" w:footer="720" w:gutter="0"/>
          <w:cols w:space="720"/>
          <w:noEndnote/>
        </w:sectPr>
      </w:pPr>
    </w:p>
    <w:p w:rsidR="00000000" w:rsidRPr="007F5158" w:rsidRDefault="007F5158" w:rsidP="007F5158">
      <w:pPr>
        <w:kinsoku w:val="0"/>
        <w:overflowPunct w:val="0"/>
        <w:autoSpaceDE/>
        <w:autoSpaceDN/>
        <w:adjustRightInd/>
        <w:spacing w:before="27" w:line="244" w:lineRule="exact"/>
        <w:jc w:val="right"/>
        <w:textAlignment w:val="baseline"/>
        <w:rPr>
          <w:spacing w:val="-4"/>
          <w:sz w:val="24"/>
          <w:szCs w:val="24"/>
          <w:lang w:val="es-ES" w:eastAsia="es-ES"/>
        </w:rPr>
        <w:sectPr w:rsidR="00000000" w:rsidRPr="007F5158">
          <w:type w:val="continuous"/>
          <w:pgSz w:w="12326" w:h="15686"/>
          <w:pgMar w:top="1280" w:right="1721" w:bottom="810" w:left="10245" w:header="720" w:footer="720" w:gutter="0"/>
          <w:cols w:space="720"/>
          <w:noEndnote/>
        </w:sectPr>
      </w:pPr>
    </w:p>
    <w:p w:rsidR="00000000" w:rsidRPr="007F5158" w:rsidRDefault="007F5158" w:rsidP="007F5158">
      <w:pPr>
        <w:kinsoku w:val="0"/>
        <w:overflowPunct w:val="0"/>
        <w:autoSpaceDE/>
        <w:autoSpaceDN/>
        <w:adjustRightInd/>
        <w:spacing w:line="228" w:lineRule="exact"/>
        <w:textAlignment w:val="baseline"/>
        <w:rPr>
          <w:spacing w:val="-21"/>
          <w:sz w:val="24"/>
          <w:szCs w:val="24"/>
          <w:lang w:val="es-ES" w:eastAsia="es-ES"/>
        </w:rPr>
        <w:sectPr w:rsidR="00000000" w:rsidRPr="007F5158">
          <w:type w:val="continuous"/>
          <w:pgSz w:w="12326" w:h="15686"/>
          <w:pgMar w:top="1280" w:right="2143" w:bottom="810" w:left="8203" w:header="720" w:footer="720" w:gutter="0"/>
          <w:cols w:space="720"/>
          <w:noEndnote/>
        </w:sectPr>
      </w:pPr>
    </w:p>
    <w:p w:rsidR="00000000" w:rsidRDefault="007F5158">
      <w:pPr>
        <w:kinsoku w:val="0"/>
        <w:overflowPunct w:val="0"/>
        <w:autoSpaceDE/>
        <w:autoSpaceDN/>
        <w:adjustRightInd/>
        <w:spacing w:before="43" w:line="290" w:lineRule="exact"/>
        <w:ind w:left="72"/>
        <w:jc w:val="center"/>
        <w:textAlignment w:val="baseline"/>
        <w:rPr>
          <w:b/>
          <w:bCs/>
          <w:i/>
          <w:iCs/>
          <w:spacing w:val="21"/>
          <w:sz w:val="26"/>
          <w:szCs w:val="26"/>
          <w:lang w:val="es-ES" w:eastAsia="es-ES"/>
        </w:rPr>
      </w:pPr>
      <w:r>
        <w:rPr>
          <w:b/>
          <w:bCs/>
          <w:i/>
          <w:iCs/>
          <w:spacing w:val="21"/>
          <w:sz w:val="26"/>
          <w:szCs w:val="26"/>
          <w:lang w:val="es-ES" w:eastAsia="es-ES"/>
        </w:rPr>
        <w:lastRenderedPageBreak/>
        <w:t>VOTO SALVADO DEL JUEZ QUESADA AGUIRRE (INSTRUCTOR),</w:t>
      </w:r>
    </w:p>
    <w:p w:rsidR="00000000" w:rsidRDefault="007F5158">
      <w:pPr>
        <w:tabs>
          <w:tab w:val="left" w:leader="hyphen" w:pos="8928"/>
        </w:tabs>
        <w:kinsoku w:val="0"/>
        <w:overflowPunct w:val="0"/>
        <w:autoSpaceDE/>
        <w:autoSpaceDN/>
        <w:adjustRightInd/>
        <w:spacing w:before="54" w:line="290" w:lineRule="exact"/>
        <w:ind w:left="72"/>
        <w:textAlignment w:val="baseline"/>
        <w:rPr>
          <w:b/>
          <w:bCs/>
          <w:i/>
          <w:iCs/>
          <w:sz w:val="26"/>
          <w:szCs w:val="26"/>
          <w:lang w:val="es-ES" w:eastAsia="es-ES"/>
        </w:rPr>
      </w:pPr>
      <w:r>
        <w:rPr>
          <w:b/>
          <w:bCs/>
          <w:i/>
          <w:iCs/>
          <w:sz w:val="26"/>
          <w:szCs w:val="26"/>
          <w:lang w:val="es-ES" w:eastAsia="es-ES"/>
        </w:rPr>
        <w:t>EXPEDIENTE No. TAT-118-16.</w:t>
      </w:r>
      <w:r>
        <w:rPr>
          <w:b/>
          <w:bCs/>
          <w:i/>
          <w:iCs/>
          <w:sz w:val="26"/>
          <w:szCs w:val="26"/>
          <w:lang w:val="es-ES" w:eastAsia="es-ES"/>
        </w:rPr>
        <w:tab/>
      </w:r>
    </w:p>
    <w:p w:rsidR="00000000" w:rsidRDefault="007F5158">
      <w:pPr>
        <w:kinsoku w:val="0"/>
        <w:overflowPunct w:val="0"/>
        <w:autoSpaceDE/>
        <w:autoSpaceDN/>
        <w:adjustRightInd/>
        <w:spacing w:before="101" w:line="343" w:lineRule="exact"/>
        <w:ind w:left="72" w:right="504"/>
        <w:jc w:val="both"/>
        <w:textAlignment w:val="baseline"/>
        <w:rPr>
          <w:sz w:val="26"/>
          <w:szCs w:val="26"/>
          <w:lang w:val="es-ES" w:eastAsia="es-ES"/>
        </w:rPr>
      </w:pPr>
      <w:r>
        <w:rPr>
          <w:sz w:val="26"/>
          <w:szCs w:val="26"/>
          <w:lang w:val="es-ES" w:eastAsia="es-ES"/>
        </w:rPr>
        <w:t>En la especie se tienen que este Caso versa sobre la Cancelación o Insubsistencia de la Concesión de Taxi que la Junta D</w:t>
      </w:r>
      <w:r>
        <w:rPr>
          <w:sz w:val="26"/>
          <w:szCs w:val="26"/>
          <w:lang w:val="es-ES" w:eastAsia="es-ES"/>
        </w:rPr>
        <w:t xml:space="preserve">irectiva del Consejo de Transporte Público determinara en cuanto a la Placa </w:t>
      </w:r>
      <w:r>
        <w:rPr>
          <w:b/>
          <w:bCs/>
          <w:sz w:val="26"/>
          <w:szCs w:val="26"/>
          <w:u w:val="single"/>
          <w:lang w:val="es-ES" w:eastAsia="es-ES"/>
        </w:rPr>
        <w:t>TSJ-XXXX</w:t>
      </w:r>
      <w:r>
        <w:rPr>
          <w:b/>
          <w:bCs/>
          <w:sz w:val="26"/>
          <w:szCs w:val="26"/>
          <w:u w:val="single"/>
          <w:lang w:val="es-ES" w:eastAsia="es-ES"/>
        </w:rPr>
        <w:t>,</w:t>
      </w:r>
      <w:r>
        <w:rPr>
          <w:sz w:val="26"/>
          <w:szCs w:val="26"/>
          <w:lang w:val="es-ES" w:eastAsia="es-ES"/>
        </w:rPr>
        <w:t xml:space="preserve"> ello debido a que su Titular </w:t>
      </w:r>
      <w:r>
        <w:rPr>
          <w:i/>
          <w:iCs/>
          <w:sz w:val="26"/>
          <w:szCs w:val="26"/>
          <w:lang w:val="es-ES" w:eastAsia="es-ES"/>
        </w:rPr>
        <w:t xml:space="preserve">(hoy Recurrente) </w:t>
      </w:r>
      <w:r>
        <w:rPr>
          <w:sz w:val="26"/>
          <w:szCs w:val="26"/>
          <w:lang w:val="es-ES" w:eastAsia="es-ES"/>
        </w:rPr>
        <w:t xml:space="preserve">pese a haber realizado su Gestión de Renovación, luego no se presentó a la Cita de Presentación de los Requisitos de mérito </w:t>
      </w:r>
      <w:r>
        <w:rPr>
          <w:sz w:val="26"/>
          <w:szCs w:val="26"/>
          <w:lang w:val="es-ES" w:eastAsia="es-ES"/>
        </w:rPr>
        <w:t>y de Firma Contractual en cuanto a la misma, es decir a su Formalización.</w:t>
      </w:r>
    </w:p>
    <w:p w:rsidR="00000000" w:rsidRDefault="007F5158">
      <w:pPr>
        <w:kinsoku w:val="0"/>
        <w:overflowPunct w:val="0"/>
        <w:autoSpaceDE/>
        <w:autoSpaceDN/>
        <w:adjustRightInd/>
        <w:spacing w:before="383" w:line="342" w:lineRule="exact"/>
        <w:ind w:left="72" w:right="504"/>
        <w:jc w:val="both"/>
        <w:textAlignment w:val="baseline"/>
        <w:rPr>
          <w:b/>
          <w:bCs/>
          <w:i/>
          <w:iCs/>
          <w:spacing w:val="-1"/>
          <w:sz w:val="26"/>
          <w:szCs w:val="26"/>
          <w:lang w:val="es-ES" w:eastAsia="es-ES"/>
        </w:rPr>
      </w:pPr>
      <w:r>
        <w:rPr>
          <w:spacing w:val="-1"/>
          <w:sz w:val="26"/>
          <w:szCs w:val="26"/>
          <w:lang w:val="es-ES" w:eastAsia="es-ES"/>
        </w:rPr>
        <w:t xml:space="preserve">En Materia de Contratación Administrativa o con el Estado, hay una Responsabilidad Conjunta o Concurrente entre el Estado </w:t>
      </w:r>
      <w:r>
        <w:rPr>
          <w:i/>
          <w:iCs/>
          <w:spacing w:val="-1"/>
          <w:sz w:val="26"/>
          <w:szCs w:val="26"/>
          <w:lang w:val="es-ES" w:eastAsia="es-ES"/>
        </w:rPr>
        <w:t>(en este caso el Consejo de Transporte Público como Administ</w:t>
      </w:r>
      <w:r>
        <w:rPr>
          <w:i/>
          <w:iCs/>
          <w:spacing w:val="-1"/>
          <w:sz w:val="26"/>
          <w:szCs w:val="26"/>
          <w:lang w:val="es-ES" w:eastAsia="es-ES"/>
        </w:rPr>
        <w:t xml:space="preserve">ración Concedente) </w:t>
      </w:r>
      <w:r>
        <w:rPr>
          <w:spacing w:val="-1"/>
          <w:sz w:val="26"/>
          <w:szCs w:val="26"/>
          <w:lang w:val="es-ES" w:eastAsia="es-ES"/>
        </w:rPr>
        <w:t xml:space="preserve">y el Contratista o Concesionario, ante la cual </w:t>
      </w:r>
      <w:r>
        <w:rPr>
          <w:b/>
          <w:bCs/>
          <w:spacing w:val="-1"/>
          <w:sz w:val="26"/>
          <w:szCs w:val="26"/>
          <w:u w:val="single"/>
          <w:lang w:val="es-ES" w:eastAsia="es-ES"/>
        </w:rPr>
        <w:t>ambos</w:t>
      </w:r>
      <w:r>
        <w:rPr>
          <w:spacing w:val="-1"/>
          <w:sz w:val="26"/>
          <w:szCs w:val="26"/>
          <w:lang w:val="es-ES" w:eastAsia="es-ES"/>
        </w:rPr>
        <w:t xml:space="preserve"> deben de presentar sus acciones y gestiones de interés en tiempo y de manera eficiente y de dar seguimiento y continuidad a las mismas </w:t>
      </w:r>
      <w:r>
        <w:rPr>
          <w:i/>
          <w:iCs/>
          <w:spacing w:val="-1"/>
          <w:sz w:val="26"/>
          <w:szCs w:val="26"/>
          <w:lang w:val="es-ES" w:eastAsia="es-ES"/>
        </w:rPr>
        <w:t xml:space="preserve">(artículo 210 del RLCA). </w:t>
      </w:r>
      <w:r>
        <w:rPr>
          <w:spacing w:val="-1"/>
          <w:sz w:val="26"/>
          <w:szCs w:val="26"/>
          <w:lang w:val="es-ES" w:eastAsia="es-ES"/>
        </w:rPr>
        <w:t>Y tratá</w:t>
      </w:r>
      <w:r>
        <w:rPr>
          <w:spacing w:val="-1"/>
          <w:sz w:val="26"/>
          <w:szCs w:val="26"/>
          <w:lang w:val="es-ES" w:eastAsia="es-ES"/>
        </w:rPr>
        <w:t xml:space="preserve">ndose de una Situación tan relevante como la Renovación de una Concesión de Servicio Público, el Interesado debe jugar bien y debidamente ese papel como INTERESADO. Y cabe así señalar que conforme las Determinaciones de los Contratos de Concesión de Taxi, </w:t>
      </w:r>
      <w:r>
        <w:rPr>
          <w:spacing w:val="-1"/>
          <w:sz w:val="26"/>
          <w:szCs w:val="26"/>
          <w:lang w:val="es-ES" w:eastAsia="es-ES"/>
        </w:rPr>
        <w:t xml:space="preserve">en concordancia con las Normas Aplicables de la Ley de Contratación Administrativa y de su Reglamento (artículos 190 y 191) la </w:t>
      </w:r>
      <w:r>
        <w:rPr>
          <w:b/>
          <w:bCs/>
          <w:i/>
          <w:iCs/>
          <w:spacing w:val="-1"/>
          <w:sz w:val="26"/>
          <w:szCs w:val="26"/>
          <w:lang w:val="es-ES" w:eastAsia="es-ES"/>
        </w:rPr>
        <w:t>NO COMPARECENCIA INJUSTIFICADA A FORMALIZAR UN CONTRATO ADMINISTRATIVO PUEDE CONLLEVAR SU INSUBSISTENCIA.</w:t>
      </w:r>
    </w:p>
    <w:p w:rsidR="00000000" w:rsidRDefault="007F5158">
      <w:pPr>
        <w:kinsoku w:val="0"/>
        <w:overflowPunct w:val="0"/>
        <w:autoSpaceDE/>
        <w:autoSpaceDN/>
        <w:adjustRightInd/>
        <w:spacing w:before="375" w:line="343" w:lineRule="exact"/>
        <w:ind w:left="72" w:right="504"/>
        <w:jc w:val="both"/>
        <w:textAlignment w:val="baseline"/>
        <w:rPr>
          <w:sz w:val="26"/>
          <w:szCs w:val="26"/>
          <w:lang w:val="es-ES" w:eastAsia="es-ES"/>
        </w:rPr>
      </w:pPr>
      <w:r>
        <w:rPr>
          <w:sz w:val="26"/>
          <w:szCs w:val="26"/>
          <w:lang w:val="es-ES" w:eastAsia="es-ES"/>
        </w:rPr>
        <w:t>Ahora bien, de frente a</w:t>
      </w:r>
      <w:r>
        <w:rPr>
          <w:sz w:val="26"/>
          <w:szCs w:val="26"/>
          <w:lang w:val="es-ES" w:eastAsia="es-ES"/>
        </w:rPr>
        <w:t xml:space="preserve"> lo anterior, el Consejo de Transporte Público DEBE de presentar Congruencia e Igualdad en sus Actuaciones y, además, Debe de Velar por el Cumplimiento de los Derechos Fundamentales de Razonabilidad, Proporcionalidad, Respuesta, Seguridad Jurídica y Justic</w:t>
      </w:r>
      <w:r>
        <w:rPr>
          <w:sz w:val="26"/>
          <w:szCs w:val="26"/>
          <w:lang w:val="es-ES" w:eastAsia="es-ES"/>
        </w:rPr>
        <w:t xml:space="preserve">ia </w:t>
      </w:r>
      <w:r>
        <w:rPr>
          <w:i/>
          <w:iCs/>
          <w:sz w:val="26"/>
          <w:szCs w:val="26"/>
          <w:lang w:val="es-ES" w:eastAsia="es-ES"/>
        </w:rPr>
        <w:t xml:space="preserve">(artículos 27, 34, 39 y 41 de la Constitución Política). </w:t>
      </w:r>
      <w:r>
        <w:rPr>
          <w:sz w:val="26"/>
          <w:szCs w:val="26"/>
          <w:lang w:val="es-ES" w:eastAsia="es-ES"/>
        </w:rPr>
        <w:t xml:space="preserve">Derechos </w:t>
      </w:r>
      <w:r>
        <w:rPr>
          <w:i/>
          <w:iCs/>
          <w:sz w:val="26"/>
          <w:szCs w:val="26"/>
          <w:lang w:val="es-ES" w:eastAsia="es-ES"/>
        </w:rPr>
        <w:t xml:space="preserve">(sentido laxo) </w:t>
      </w:r>
      <w:r>
        <w:rPr>
          <w:sz w:val="26"/>
          <w:szCs w:val="26"/>
          <w:lang w:val="es-ES" w:eastAsia="es-ES"/>
        </w:rPr>
        <w:t>que este Tribunal estima que no cumplió en el caso Particular que nos ocupa, según se verá de seguido.</w:t>
      </w:r>
    </w:p>
    <w:p w:rsidR="00000000" w:rsidRDefault="007F5158">
      <w:pPr>
        <w:kinsoku w:val="0"/>
        <w:overflowPunct w:val="0"/>
        <w:autoSpaceDE/>
        <w:autoSpaceDN/>
        <w:adjustRightInd/>
        <w:spacing w:before="379" w:line="343" w:lineRule="exact"/>
        <w:ind w:left="72" w:right="504"/>
        <w:jc w:val="both"/>
        <w:textAlignment w:val="baseline"/>
        <w:rPr>
          <w:sz w:val="26"/>
          <w:szCs w:val="26"/>
          <w:lang w:val="es-ES" w:eastAsia="es-ES"/>
        </w:rPr>
      </w:pPr>
      <w:r>
        <w:rPr>
          <w:sz w:val="26"/>
          <w:szCs w:val="26"/>
          <w:lang w:val="es-ES" w:eastAsia="es-ES"/>
        </w:rPr>
        <w:t>En este asunto el Interesado ha demostrado que en fecha 23 de Noviemb</w:t>
      </w:r>
      <w:r>
        <w:rPr>
          <w:sz w:val="26"/>
          <w:szCs w:val="26"/>
          <w:lang w:val="es-ES" w:eastAsia="es-ES"/>
        </w:rPr>
        <w:t xml:space="preserve">re del 2015 </w:t>
      </w:r>
      <w:r>
        <w:rPr>
          <w:i/>
          <w:iCs/>
          <w:sz w:val="26"/>
          <w:szCs w:val="26"/>
          <w:lang w:val="es-ES" w:eastAsia="es-ES"/>
        </w:rPr>
        <w:t xml:space="preserve">(en tiempo y forma) </w:t>
      </w:r>
      <w:r>
        <w:rPr>
          <w:sz w:val="26"/>
          <w:szCs w:val="26"/>
          <w:lang w:val="es-ES" w:eastAsia="es-ES"/>
        </w:rPr>
        <w:t xml:space="preserve">Realiza una Solicitud Debida y Justificada para que </w:t>
      </w:r>
      <w:r>
        <w:rPr>
          <w:sz w:val="26"/>
          <w:szCs w:val="26"/>
          <w:u w:val="single"/>
          <w:lang w:val="es-ES" w:eastAsia="es-ES"/>
        </w:rPr>
        <w:t>se le Traslade su Cita de Firma y Formalización de su Concesión de Taxi,</w:t>
      </w:r>
      <w:r>
        <w:rPr>
          <w:sz w:val="26"/>
          <w:szCs w:val="26"/>
          <w:lang w:val="es-ES" w:eastAsia="es-ES"/>
        </w:rPr>
        <w:t xml:space="preserve"> explicando la situación que lo aquejaba </w:t>
      </w:r>
      <w:r>
        <w:rPr>
          <w:i/>
          <w:iCs/>
          <w:sz w:val="26"/>
          <w:szCs w:val="26"/>
          <w:lang w:val="es-ES" w:eastAsia="es-ES"/>
        </w:rPr>
        <w:t xml:space="preserve">(limitación como Pensionado) </w:t>
      </w:r>
      <w:r>
        <w:rPr>
          <w:sz w:val="26"/>
          <w:szCs w:val="26"/>
          <w:lang w:val="es-ES" w:eastAsia="es-ES"/>
        </w:rPr>
        <w:t>y la medida de Solicitud de Au</w:t>
      </w:r>
      <w:r>
        <w:rPr>
          <w:sz w:val="26"/>
          <w:szCs w:val="26"/>
          <w:lang w:val="es-ES" w:eastAsia="es-ES"/>
        </w:rPr>
        <w:t>torización de Traspaso de Concesión que paralelamente promovía.</w:t>
      </w:r>
    </w:p>
    <w:p w:rsidR="00000000" w:rsidRDefault="007F5158">
      <w:pPr>
        <w:kinsoku w:val="0"/>
        <w:overflowPunct w:val="0"/>
        <w:autoSpaceDE/>
        <w:autoSpaceDN/>
        <w:adjustRightInd/>
        <w:spacing w:before="400" w:after="132" w:line="343" w:lineRule="exact"/>
        <w:ind w:left="72" w:right="504"/>
        <w:jc w:val="both"/>
        <w:textAlignment w:val="baseline"/>
        <w:rPr>
          <w:spacing w:val="-1"/>
          <w:sz w:val="26"/>
          <w:szCs w:val="26"/>
          <w:lang w:val="es-ES" w:eastAsia="es-ES"/>
        </w:rPr>
      </w:pPr>
      <w:r>
        <w:rPr>
          <w:spacing w:val="-1"/>
          <w:sz w:val="26"/>
          <w:szCs w:val="26"/>
          <w:lang w:val="es-ES" w:eastAsia="es-ES"/>
        </w:rPr>
        <w:t>Tal Solicitud fue Remitida a la Dirección de Asuntos Jurídicos del Consejo de Transporte Público para su valoración y recomendación de respuesta, pero tal y como</w:t>
      </w:r>
    </w:p>
    <w:p w:rsidR="00000000" w:rsidRDefault="007F5158">
      <w:pPr>
        <w:kinsoku w:val="0"/>
        <w:overflowPunct w:val="0"/>
        <w:autoSpaceDE/>
        <w:autoSpaceDN/>
        <w:adjustRightInd/>
        <w:ind w:left="8768" w:right="61"/>
        <w:textAlignment w:val="baseline"/>
        <w:rPr>
          <w:sz w:val="24"/>
          <w:szCs w:val="24"/>
        </w:rPr>
      </w:pPr>
    </w:p>
    <w:p w:rsidR="00000000" w:rsidRDefault="007F5158">
      <w:pPr>
        <w:kinsoku w:val="0"/>
        <w:overflowPunct w:val="0"/>
        <w:autoSpaceDE/>
        <w:autoSpaceDN/>
        <w:adjustRightInd/>
        <w:ind w:left="8768" w:right="61"/>
        <w:textAlignment w:val="baseline"/>
        <w:rPr>
          <w:sz w:val="24"/>
          <w:szCs w:val="24"/>
        </w:rPr>
        <w:sectPr w:rsidR="00000000">
          <w:pgSz w:w="12360" w:h="15667"/>
          <w:pgMar w:top="1260" w:right="1240" w:bottom="0" w:left="1600" w:header="720" w:footer="720" w:gutter="0"/>
          <w:cols w:space="720"/>
          <w:noEndnote/>
        </w:sectPr>
      </w:pPr>
    </w:p>
    <w:p w:rsidR="00000000" w:rsidRDefault="007F5158">
      <w:pPr>
        <w:kinsoku w:val="0"/>
        <w:overflowPunct w:val="0"/>
        <w:autoSpaceDE/>
        <w:autoSpaceDN/>
        <w:adjustRightInd/>
        <w:spacing w:line="345" w:lineRule="exact"/>
        <w:ind w:right="648"/>
        <w:jc w:val="both"/>
        <w:textAlignment w:val="baseline"/>
        <w:rPr>
          <w:b/>
          <w:bCs/>
          <w:i/>
          <w:iCs/>
          <w:sz w:val="26"/>
          <w:szCs w:val="26"/>
          <w:lang w:val="es-ES" w:eastAsia="es-ES"/>
        </w:rPr>
      </w:pPr>
      <w:r>
        <w:rPr>
          <w:sz w:val="26"/>
          <w:szCs w:val="26"/>
          <w:lang w:val="es-ES" w:eastAsia="es-ES"/>
        </w:rPr>
        <w:lastRenderedPageBreak/>
        <w:t xml:space="preserve">se desprende del Expediente del Caso, no fue atendida meritoriamente </w:t>
      </w:r>
      <w:r>
        <w:rPr>
          <w:i/>
          <w:iCs/>
          <w:sz w:val="26"/>
          <w:szCs w:val="26"/>
          <w:lang w:val="es-ES" w:eastAsia="es-ES"/>
        </w:rPr>
        <w:t xml:space="preserve">(folio 000047 del expediente del caso). </w:t>
      </w:r>
      <w:r>
        <w:rPr>
          <w:sz w:val="26"/>
          <w:szCs w:val="26"/>
          <w:lang w:val="es-ES" w:eastAsia="es-ES"/>
        </w:rPr>
        <w:t>Es decir, en un final, no fue debidamente considerada en l</w:t>
      </w:r>
      <w:r>
        <w:rPr>
          <w:sz w:val="26"/>
          <w:szCs w:val="26"/>
          <w:lang w:val="es-ES" w:eastAsia="es-ES"/>
        </w:rPr>
        <w:t xml:space="preserve">o que a la definición y al mérito del Caso se refiere. </w:t>
      </w:r>
      <w:r>
        <w:rPr>
          <w:b/>
          <w:bCs/>
          <w:i/>
          <w:iCs/>
          <w:sz w:val="26"/>
          <w:szCs w:val="26"/>
          <w:lang w:val="es-ES" w:eastAsia="es-ES"/>
        </w:rPr>
        <w:t>Y se generó una Situación Evidente de Incerteza Jurídica.</w:t>
      </w:r>
    </w:p>
    <w:p w:rsidR="00000000" w:rsidRDefault="007F5158">
      <w:pPr>
        <w:kinsoku w:val="0"/>
        <w:overflowPunct w:val="0"/>
        <w:autoSpaceDE/>
        <w:autoSpaceDN/>
        <w:adjustRightInd/>
        <w:spacing w:before="365" w:line="342" w:lineRule="exact"/>
        <w:ind w:right="648"/>
        <w:jc w:val="both"/>
        <w:textAlignment w:val="baseline"/>
        <w:rPr>
          <w:sz w:val="26"/>
          <w:szCs w:val="26"/>
          <w:lang w:val="es-ES" w:eastAsia="es-ES"/>
        </w:rPr>
      </w:pPr>
      <w:r>
        <w:rPr>
          <w:sz w:val="26"/>
          <w:szCs w:val="26"/>
          <w:lang w:val="es-ES" w:eastAsia="es-ES"/>
        </w:rPr>
        <w:t xml:space="preserve">En casos muy similares a éste, tales como el consignado en el Expediente No. TAT-112-16 de este Tribunal, se evidencia la Tolerancia </w:t>
      </w:r>
      <w:r>
        <w:rPr>
          <w:i/>
          <w:iCs/>
          <w:sz w:val="26"/>
          <w:szCs w:val="26"/>
          <w:lang w:val="es-ES" w:eastAsia="es-ES"/>
        </w:rPr>
        <w:t>(considera</w:t>
      </w:r>
      <w:r>
        <w:rPr>
          <w:i/>
          <w:iCs/>
          <w:sz w:val="26"/>
          <w:szCs w:val="26"/>
          <w:lang w:val="es-ES" w:eastAsia="es-ES"/>
        </w:rPr>
        <w:t xml:space="preserve">da como positiva por este Tribunal) </w:t>
      </w:r>
      <w:r>
        <w:rPr>
          <w:sz w:val="26"/>
          <w:szCs w:val="26"/>
          <w:lang w:val="es-ES" w:eastAsia="es-ES"/>
        </w:rPr>
        <w:t xml:space="preserve">del Consejo de Transporte Público y el Otorgamiento de Segundas Oportunidades o Citas a los Concesionarios para que Cumplieran con la Presentación de los Atestados y la Firma para la Formalización de la Renovación de su </w:t>
      </w:r>
      <w:r>
        <w:rPr>
          <w:sz w:val="26"/>
          <w:szCs w:val="26"/>
          <w:lang w:val="es-ES" w:eastAsia="es-ES"/>
        </w:rPr>
        <w:t>Concesión. Situación que no se equipara ni cumple, sin razón o justificante meritoria, en cuanto al caso del Señor F.C.</w:t>
      </w:r>
      <w:r>
        <w:rPr>
          <w:sz w:val="26"/>
          <w:szCs w:val="26"/>
          <w:lang w:val="es-ES" w:eastAsia="es-ES"/>
        </w:rPr>
        <w:t xml:space="preserve"> Siendo éste escenario de Desigualdad Material y Formal </w:t>
      </w:r>
      <w:r>
        <w:rPr>
          <w:i/>
          <w:iCs/>
          <w:sz w:val="26"/>
          <w:szCs w:val="26"/>
          <w:lang w:val="es-ES" w:eastAsia="es-ES"/>
        </w:rPr>
        <w:t xml:space="preserve">(artículos 33 y 50 de la Constitución Política), </w:t>
      </w:r>
      <w:r>
        <w:rPr>
          <w:sz w:val="26"/>
          <w:szCs w:val="26"/>
          <w:lang w:val="es-ES" w:eastAsia="es-ES"/>
        </w:rPr>
        <w:t>la que primariament</w:t>
      </w:r>
      <w:r>
        <w:rPr>
          <w:sz w:val="26"/>
          <w:szCs w:val="26"/>
          <w:lang w:val="es-ES" w:eastAsia="es-ES"/>
        </w:rPr>
        <w:t>e justificaría la procedencia de la impugnación presentada por el interesado. Máxime que no se observa ninguna razón de mérito para hacer acepción en el caso de marras.</w:t>
      </w:r>
    </w:p>
    <w:p w:rsidR="00000000" w:rsidRDefault="007F5158">
      <w:pPr>
        <w:kinsoku w:val="0"/>
        <w:overflowPunct w:val="0"/>
        <w:autoSpaceDE/>
        <w:autoSpaceDN/>
        <w:adjustRightInd/>
        <w:spacing w:before="379" w:line="340" w:lineRule="exact"/>
        <w:ind w:right="648"/>
        <w:jc w:val="both"/>
        <w:textAlignment w:val="baseline"/>
        <w:rPr>
          <w:spacing w:val="-1"/>
          <w:sz w:val="26"/>
          <w:szCs w:val="26"/>
          <w:lang w:val="es-ES" w:eastAsia="es-ES"/>
        </w:rPr>
      </w:pPr>
      <w:r>
        <w:rPr>
          <w:spacing w:val="-1"/>
          <w:sz w:val="26"/>
          <w:szCs w:val="26"/>
          <w:lang w:val="es-ES" w:eastAsia="es-ES"/>
        </w:rPr>
        <w:t xml:space="preserve">Unido y ligado a lo precedente, notamos también que existía una razón de justificación </w:t>
      </w:r>
      <w:r>
        <w:rPr>
          <w:spacing w:val="-1"/>
          <w:sz w:val="26"/>
          <w:szCs w:val="26"/>
          <w:lang w:val="es-ES" w:eastAsia="es-ES"/>
        </w:rPr>
        <w:t>y mérito para que el Concesionario F.C.</w:t>
      </w:r>
      <w:r>
        <w:rPr>
          <w:spacing w:val="-1"/>
          <w:sz w:val="26"/>
          <w:szCs w:val="26"/>
          <w:lang w:val="es-ES" w:eastAsia="es-ES"/>
        </w:rPr>
        <w:t xml:space="preserve"> no pudiera asistir a la Cita de Firma y Formalización de su Concesión, como lo era el Problema que se le presentaba por su Condición de Pensionado. Justificación que no fue meritoriamente atendida en el s</w:t>
      </w:r>
      <w:r>
        <w:rPr>
          <w:spacing w:val="-1"/>
          <w:sz w:val="26"/>
          <w:szCs w:val="26"/>
          <w:lang w:val="es-ES" w:eastAsia="es-ES"/>
        </w:rPr>
        <w:t>eno del Consejo de Transporte Público al analizar su caso, omitiéndose así la debida Verdad Real y la Justicia en cuanto al mismo. Siendo claro, por una parte, que Don Jorge Abelardo en tiempo y forma, según lo señalado antes, pidió justificadamente que se</w:t>
      </w:r>
      <w:r>
        <w:rPr>
          <w:spacing w:val="-1"/>
          <w:sz w:val="26"/>
          <w:szCs w:val="26"/>
          <w:lang w:val="es-ES" w:eastAsia="es-ES"/>
        </w:rPr>
        <w:t xml:space="preserve"> le diera una nueva fecha de audiencia, en concordancia con el problema que como Pensionado presentaba para cumplir con lo atinente a su registro como Cotizante ante la CCSS. Además de que ante la omisión de respuesta y atención a su petición, nunca se le </w:t>
      </w:r>
      <w:r>
        <w:rPr>
          <w:spacing w:val="-1"/>
          <w:sz w:val="26"/>
          <w:szCs w:val="26"/>
          <w:lang w:val="es-ES" w:eastAsia="es-ES"/>
        </w:rPr>
        <w:t>Notificó o Informó debidamente lo determinado mediante el Acuerdo No. 7.14 de la Sesión No. 63-2014 de la Junta Directiva del Consejo de Transporte Público, el cual no se le notificó debidamente (folio 000047 del expediente de este caso). Pues de haber sid</w:t>
      </w:r>
      <w:r>
        <w:rPr>
          <w:spacing w:val="-1"/>
          <w:sz w:val="26"/>
          <w:szCs w:val="26"/>
          <w:lang w:val="es-ES" w:eastAsia="es-ES"/>
        </w:rPr>
        <w:t xml:space="preserve">o así habría sabido que podía haber solventado, inclusive, su situación </w:t>
      </w:r>
      <w:r>
        <w:rPr>
          <w:b/>
          <w:bCs/>
          <w:i/>
          <w:iCs/>
          <w:spacing w:val="-1"/>
          <w:sz w:val="26"/>
          <w:szCs w:val="26"/>
          <w:lang w:val="es-ES" w:eastAsia="es-ES"/>
        </w:rPr>
        <w:t xml:space="preserve">a posteriori </w:t>
      </w:r>
      <w:r>
        <w:rPr>
          <w:spacing w:val="-1"/>
          <w:sz w:val="26"/>
          <w:szCs w:val="26"/>
          <w:lang w:val="es-ES" w:eastAsia="es-ES"/>
        </w:rPr>
        <w:t>según lo determinado en los Puntos 3 y 11 del mismo.</w:t>
      </w:r>
    </w:p>
    <w:p w:rsidR="00000000" w:rsidRDefault="007F5158">
      <w:pPr>
        <w:kinsoku w:val="0"/>
        <w:overflowPunct w:val="0"/>
        <w:autoSpaceDE/>
        <w:autoSpaceDN/>
        <w:adjustRightInd/>
        <w:spacing w:before="429" w:after="153" w:line="340" w:lineRule="exact"/>
        <w:ind w:right="648"/>
        <w:jc w:val="both"/>
        <w:textAlignment w:val="baseline"/>
        <w:rPr>
          <w:spacing w:val="-1"/>
          <w:sz w:val="26"/>
          <w:szCs w:val="26"/>
          <w:lang w:val="es-ES" w:eastAsia="es-ES"/>
        </w:rPr>
      </w:pPr>
      <w:r>
        <w:rPr>
          <w:spacing w:val="-1"/>
          <w:sz w:val="26"/>
          <w:szCs w:val="26"/>
          <w:lang w:val="es-ES" w:eastAsia="es-ES"/>
        </w:rPr>
        <w:t>Vale adicionar que aunque las Comparecencias a las Citas o Citaciones de Formalización de una Concesión de Taxi son IM</w:t>
      </w:r>
      <w:r>
        <w:rPr>
          <w:spacing w:val="-1"/>
          <w:sz w:val="26"/>
          <w:szCs w:val="26"/>
          <w:lang w:val="es-ES" w:eastAsia="es-ES"/>
        </w:rPr>
        <w:t>PORTANTES, las mismas son parte del haber formal del asunto y ante ello, Prevaleciendo en Principio de Eficacia en</w:t>
      </w:r>
    </w:p>
    <w:p w:rsidR="00000000" w:rsidRDefault="007F5158">
      <w:pPr>
        <w:kinsoku w:val="0"/>
        <w:overflowPunct w:val="0"/>
        <w:autoSpaceDE/>
        <w:autoSpaceDN/>
        <w:adjustRightInd/>
        <w:ind w:left="8568" w:right="4"/>
        <w:textAlignment w:val="baseline"/>
        <w:rPr>
          <w:sz w:val="24"/>
          <w:szCs w:val="24"/>
        </w:rPr>
      </w:pPr>
    </w:p>
    <w:p w:rsidR="00000000" w:rsidRDefault="007F5158">
      <w:pPr>
        <w:kinsoku w:val="0"/>
        <w:overflowPunct w:val="0"/>
        <w:autoSpaceDE/>
        <w:autoSpaceDN/>
        <w:adjustRightInd/>
        <w:ind w:left="8568" w:right="4"/>
        <w:textAlignment w:val="baseline"/>
        <w:rPr>
          <w:sz w:val="24"/>
          <w:szCs w:val="24"/>
        </w:rPr>
        <w:sectPr w:rsidR="00000000">
          <w:pgSz w:w="12331" w:h="15686"/>
          <w:pgMar w:top="1240" w:right="1129" w:bottom="213" w:left="1642" w:header="720" w:footer="720" w:gutter="0"/>
          <w:cols w:space="720"/>
          <w:noEndnote/>
        </w:sectPr>
      </w:pPr>
    </w:p>
    <w:p w:rsidR="00000000" w:rsidRDefault="007F5158" w:rsidP="007F5158">
      <w:pPr>
        <w:kinsoku w:val="0"/>
        <w:overflowPunct w:val="0"/>
        <w:autoSpaceDE/>
        <w:autoSpaceDN/>
        <w:adjustRightInd/>
        <w:spacing w:before="21" w:line="342" w:lineRule="exact"/>
        <w:ind w:left="72" w:right="792"/>
        <w:jc w:val="both"/>
        <w:textAlignment w:val="baseline"/>
        <w:rPr>
          <w:i/>
          <w:iCs/>
          <w:sz w:val="26"/>
          <w:szCs w:val="26"/>
          <w:lang w:val="es-ES" w:eastAsia="es-ES"/>
        </w:rPr>
      </w:pPr>
      <w:r>
        <w:rPr>
          <w:sz w:val="26"/>
          <w:szCs w:val="26"/>
          <w:lang w:val="es-ES" w:eastAsia="es-ES"/>
        </w:rPr>
        <w:lastRenderedPageBreak/>
        <w:t xml:space="preserve">Materia Administrativa </w:t>
      </w:r>
      <w:r>
        <w:rPr>
          <w:i/>
          <w:iCs/>
          <w:sz w:val="26"/>
          <w:szCs w:val="26"/>
          <w:lang w:val="es-ES" w:eastAsia="es-ES"/>
        </w:rPr>
        <w:t>(fondo antes que la fo</w:t>
      </w:r>
      <w:r>
        <w:rPr>
          <w:i/>
          <w:iCs/>
          <w:sz w:val="26"/>
          <w:szCs w:val="26"/>
          <w:lang w:val="es-ES" w:eastAsia="es-ES"/>
        </w:rPr>
        <w:t xml:space="preserve">rma) y </w:t>
      </w:r>
      <w:r>
        <w:rPr>
          <w:sz w:val="26"/>
          <w:szCs w:val="26"/>
          <w:lang w:val="es-ES" w:eastAsia="es-ES"/>
        </w:rPr>
        <w:t>conforme lo prescrito por el numeral 252 de la Ley General de la Administración Pública, aun vencidos los plazos o términos y aun dada una inasistencia no justificada, la Citación puede ser reprogramada. Máxime sí como en la especie se trata de la C</w:t>
      </w:r>
      <w:r>
        <w:rPr>
          <w:sz w:val="26"/>
          <w:szCs w:val="26"/>
          <w:lang w:val="es-ES" w:eastAsia="es-ES"/>
        </w:rPr>
        <w:t xml:space="preserve">ontinuidad Regulada de un Servicio Público y es más lo que se pierde con la Extinción de una Concesión </w:t>
      </w:r>
      <w:r>
        <w:rPr>
          <w:i/>
          <w:iCs/>
          <w:sz w:val="26"/>
          <w:szCs w:val="26"/>
          <w:lang w:val="es-ES" w:eastAsia="es-ES"/>
        </w:rPr>
        <w:t>(Razonabilidad y Proporcionalidad).</w:t>
      </w:r>
    </w:p>
    <w:p w:rsidR="00000000" w:rsidRDefault="007F5158">
      <w:pPr>
        <w:kinsoku w:val="0"/>
        <w:overflowPunct w:val="0"/>
        <w:autoSpaceDE/>
        <w:autoSpaceDN/>
        <w:adjustRightInd/>
        <w:spacing w:before="314" w:line="342" w:lineRule="exact"/>
        <w:ind w:left="72" w:right="792"/>
        <w:jc w:val="both"/>
        <w:textAlignment w:val="baseline"/>
        <w:rPr>
          <w:b/>
          <w:bCs/>
          <w:spacing w:val="-1"/>
          <w:sz w:val="26"/>
          <w:szCs w:val="26"/>
          <w:lang w:val="es-ES" w:eastAsia="es-ES"/>
        </w:rPr>
      </w:pPr>
      <w:r>
        <w:rPr>
          <w:spacing w:val="-1"/>
          <w:sz w:val="26"/>
          <w:szCs w:val="26"/>
          <w:lang w:val="es-ES" w:eastAsia="es-ES"/>
        </w:rPr>
        <w:t xml:space="preserve">Por otro lado y siempre bajo la tesitura referida, la Sala I de la Corte Suprema de Justicia ha señalado que: </w:t>
      </w:r>
      <w:r>
        <w:rPr>
          <w:i/>
          <w:iCs/>
          <w:spacing w:val="-1"/>
          <w:sz w:val="26"/>
          <w:szCs w:val="26"/>
          <w:lang w:val="es-ES" w:eastAsia="es-ES"/>
        </w:rPr>
        <w:t>..."El acceso a la justicia es un derecho de raigambre constitucional, manifestado en el principio de la tutela judicial efectiva, y consagrado en el artículo 41 de la Carta Magna. No otra cosa puede colegirse de dicho precepto cuando indica que ocurriendo</w:t>
      </w:r>
      <w:r>
        <w:rPr>
          <w:i/>
          <w:iCs/>
          <w:spacing w:val="-1"/>
          <w:sz w:val="26"/>
          <w:szCs w:val="26"/>
          <w:lang w:val="es-ES" w:eastAsia="es-ES"/>
        </w:rPr>
        <w:t xml:space="preserve"> a las leyes todos han de encontrar reparación, tarea que se le encomienda al Poder Judicial al indicarse que le corresponde a este el juzgamiento de las causas civiles, penales, comerciales, de trabajo, contencioso administrativas y cualquier otra que por</w:t>
      </w:r>
      <w:r>
        <w:rPr>
          <w:i/>
          <w:iCs/>
          <w:spacing w:val="-1"/>
          <w:sz w:val="26"/>
          <w:szCs w:val="26"/>
          <w:lang w:val="es-ES" w:eastAsia="es-ES"/>
        </w:rPr>
        <w:t xml:space="preserve"> ley se establezca, apegados únicamente al ordenamiento jurídico (artículos 153 y 154 de la Constitución Política). De esta relación de normas se puede extraer, a su vez, </w:t>
      </w:r>
      <w:r>
        <w:rPr>
          <w:b/>
          <w:bCs/>
          <w:i/>
          <w:iCs/>
          <w:spacing w:val="-1"/>
          <w:sz w:val="26"/>
          <w:szCs w:val="26"/>
          <w:lang w:val="es-ES" w:eastAsia="es-ES"/>
        </w:rPr>
        <w:t xml:space="preserve">el principio pro actione, </w:t>
      </w:r>
      <w:r>
        <w:rPr>
          <w:i/>
          <w:iCs/>
          <w:spacing w:val="-1"/>
          <w:sz w:val="26"/>
          <w:szCs w:val="26"/>
          <w:lang w:val="es-ES" w:eastAsia="es-ES"/>
        </w:rPr>
        <w:t>de conformidad con el cual, dentro de los límites que la no</w:t>
      </w:r>
      <w:r>
        <w:rPr>
          <w:i/>
          <w:iCs/>
          <w:spacing w:val="-1"/>
          <w:sz w:val="26"/>
          <w:szCs w:val="26"/>
          <w:lang w:val="es-ES" w:eastAsia="es-ES"/>
        </w:rPr>
        <w:t xml:space="preserve">rmativa procesal imponga, </w:t>
      </w:r>
      <w:r>
        <w:rPr>
          <w:b/>
          <w:bCs/>
          <w:i/>
          <w:iCs/>
          <w:spacing w:val="-1"/>
          <w:sz w:val="26"/>
          <w:szCs w:val="26"/>
          <w:lang w:val="es-ES" w:eastAsia="es-ES"/>
        </w:rPr>
        <w:t xml:space="preserve">se debe procurar aquella interpretación que sea más favorable a la admisión de la acción. ... </w:t>
      </w:r>
      <w:r>
        <w:rPr>
          <w:i/>
          <w:iCs/>
          <w:spacing w:val="-1"/>
          <w:sz w:val="26"/>
          <w:szCs w:val="26"/>
          <w:lang w:val="es-ES" w:eastAsia="es-ES"/>
        </w:rPr>
        <w:t xml:space="preserve">Lo resuelto en las instancias es una interpretación sumamente restrictiva del ruego del actor, sin tomar en cuenta cuál es la finalidad </w:t>
      </w:r>
      <w:r>
        <w:rPr>
          <w:i/>
          <w:iCs/>
          <w:spacing w:val="-1"/>
          <w:sz w:val="26"/>
          <w:szCs w:val="26"/>
          <w:lang w:val="es-ES" w:eastAsia="es-ES"/>
        </w:rPr>
        <w:t>buscada a través del proceso. Ciertamente, la demanda no plantea este punto de la mejor manera, limitándose en el elenco de hechos a indicar ... . No obstante, en criterio de esta Sala, lo anterior, junto con la pretensión ya transcrita, resulta suficiente</w:t>
      </w:r>
      <w:r>
        <w:rPr>
          <w:i/>
          <w:iCs/>
          <w:spacing w:val="-1"/>
          <w:sz w:val="26"/>
          <w:szCs w:val="26"/>
          <w:lang w:val="es-ES" w:eastAsia="es-ES"/>
        </w:rPr>
        <w:t xml:space="preserve"> para conocer del tema de la accesión. Así las cosas, se debe acoger el cargo planteado ..." </w:t>
      </w:r>
      <w:r>
        <w:rPr>
          <w:b/>
          <w:bCs/>
          <w:spacing w:val="-1"/>
          <w:sz w:val="26"/>
          <w:szCs w:val="26"/>
          <w:lang w:val="es-ES" w:eastAsia="es-ES"/>
        </w:rPr>
        <w:t>(VOTO No. 599-2013, DE LAS 09 HORAS DEL 15 DE MAYO DEL 2013) (EL RESALTADO NO ES DEL ORIGINAL)."</w:t>
      </w:r>
    </w:p>
    <w:p w:rsidR="00000000" w:rsidRDefault="007F5158">
      <w:pPr>
        <w:kinsoku w:val="0"/>
        <w:overflowPunct w:val="0"/>
        <w:autoSpaceDE/>
        <w:autoSpaceDN/>
        <w:adjustRightInd/>
        <w:spacing w:before="333" w:after="187" w:line="343" w:lineRule="exact"/>
        <w:ind w:left="72" w:right="792"/>
        <w:jc w:val="both"/>
        <w:textAlignment w:val="baseline"/>
        <w:rPr>
          <w:b/>
          <w:bCs/>
          <w:i/>
          <w:iCs/>
          <w:spacing w:val="-3"/>
          <w:sz w:val="26"/>
          <w:szCs w:val="26"/>
          <w:lang w:val="es-ES" w:eastAsia="es-ES"/>
        </w:rPr>
      </w:pPr>
      <w:r>
        <w:rPr>
          <w:spacing w:val="-3"/>
          <w:sz w:val="26"/>
          <w:szCs w:val="26"/>
          <w:lang w:val="es-ES" w:eastAsia="es-ES"/>
        </w:rPr>
        <w:t xml:space="preserve">Y en abundancia en cuanto a lo anterior, se tiene que: </w:t>
      </w:r>
      <w:r>
        <w:rPr>
          <w:i/>
          <w:iCs/>
          <w:spacing w:val="-3"/>
          <w:sz w:val="26"/>
          <w:szCs w:val="26"/>
          <w:lang w:val="es-ES" w:eastAsia="es-ES"/>
        </w:rPr>
        <w:t xml:space="preserve">..."En todo caso, el principio general del Derecho Procesal común in dubio pro actione, que tiene fuerte asidero constitucional en el derecho a una justicia pronta y cumplida, le impone a los órganos jurisdiccionales interpretar de forma benigna cualquier </w:t>
      </w:r>
      <w:r>
        <w:rPr>
          <w:i/>
          <w:iCs/>
          <w:spacing w:val="-3"/>
          <w:sz w:val="26"/>
          <w:szCs w:val="26"/>
          <w:lang w:val="es-ES" w:eastAsia="es-ES"/>
        </w:rPr>
        <w:t xml:space="preserve">formalidad o requisito procesal que pueda enervar el dictado de un pronunciamiento de fondo. VIII- COROLARIO. En mérito de lo expuesto, </w:t>
      </w:r>
      <w:r>
        <w:rPr>
          <w:b/>
          <w:bCs/>
          <w:i/>
          <w:iCs/>
          <w:spacing w:val="-3"/>
          <w:sz w:val="26"/>
          <w:szCs w:val="26"/>
          <w:lang w:val="es-ES" w:eastAsia="es-ES"/>
        </w:rPr>
        <w:t>se impone acoger la acción interpuesta y declarar inconstitucional la interpretación judicial de la Sala Primera de Casa</w:t>
      </w:r>
      <w:r>
        <w:rPr>
          <w:b/>
          <w:bCs/>
          <w:i/>
          <w:iCs/>
          <w:spacing w:val="-3"/>
          <w:sz w:val="26"/>
          <w:szCs w:val="26"/>
          <w:lang w:val="es-ES" w:eastAsia="es-ES"/>
        </w:rPr>
        <w:t>ción del artículo 60, inciso fi, de la Ley Reguladora de la Jurisdicción Contencioso- Administrativa en el sentido que la deducción de pretensiones en</w:t>
      </w:r>
    </w:p>
    <w:p w:rsidR="00000000" w:rsidRDefault="007F5158">
      <w:pPr>
        <w:kinsoku w:val="0"/>
        <w:overflowPunct w:val="0"/>
        <w:autoSpaceDE/>
        <w:autoSpaceDN/>
        <w:adjustRightInd/>
        <w:ind w:left="8688" w:right="39"/>
        <w:textAlignment w:val="baseline"/>
        <w:rPr>
          <w:sz w:val="24"/>
          <w:szCs w:val="24"/>
        </w:rPr>
      </w:pPr>
    </w:p>
    <w:p w:rsidR="00000000" w:rsidRDefault="007F5158">
      <w:pPr>
        <w:kinsoku w:val="0"/>
        <w:overflowPunct w:val="0"/>
        <w:autoSpaceDE/>
        <w:autoSpaceDN/>
        <w:adjustRightInd/>
        <w:ind w:left="8688" w:right="39"/>
        <w:textAlignment w:val="baseline"/>
        <w:rPr>
          <w:sz w:val="24"/>
          <w:szCs w:val="24"/>
        </w:rPr>
        <w:sectPr w:rsidR="00000000">
          <w:pgSz w:w="12312" w:h="15667"/>
          <w:pgMar w:top="1220" w:right="1003" w:bottom="223" w:left="1589" w:header="720" w:footer="720" w:gutter="0"/>
          <w:cols w:space="720"/>
          <w:noEndnote/>
        </w:sectPr>
      </w:pPr>
    </w:p>
    <w:p w:rsidR="00000000" w:rsidRDefault="007F5158">
      <w:pPr>
        <w:kinsoku w:val="0"/>
        <w:overflowPunct w:val="0"/>
        <w:autoSpaceDE/>
        <w:autoSpaceDN/>
        <w:adjustRightInd/>
        <w:spacing w:before="37" w:line="336" w:lineRule="exact"/>
        <w:ind w:left="72" w:right="648"/>
        <w:jc w:val="both"/>
        <w:textAlignment w:val="baseline"/>
        <w:rPr>
          <w:b/>
          <w:bCs/>
          <w:sz w:val="26"/>
          <w:szCs w:val="26"/>
          <w:lang w:val="es-ES" w:eastAsia="es-ES"/>
        </w:rPr>
      </w:pPr>
      <w:r>
        <w:rPr>
          <w:b/>
          <w:bCs/>
          <w:i/>
          <w:iCs/>
          <w:sz w:val="26"/>
          <w:szCs w:val="26"/>
          <w:lang w:val="es-ES" w:eastAsia="es-ES"/>
        </w:rPr>
        <w:lastRenderedPageBreak/>
        <w:t xml:space="preserve">relación </w:t>
      </w:r>
      <w:r>
        <w:rPr>
          <w:b/>
          <w:bCs/>
          <w:i/>
          <w:iCs/>
          <w:sz w:val="26"/>
          <w:szCs w:val="26"/>
          <w:lang w:val="es-ES" w:eastAsia="es-ES"/>
        </w:rPr>
        <w:t>a actos administrativos no indicados en el escrito de interposición de la demanda es un defecto formal que impide verter pronunciamiento en cuanto al fondo por contrariar el Derecho a una justicia pronta y cumplida así como los principios de proporcionalid</w:t>
      </w:r>
      <w:r>
        <w:rPr>
          <w:b/>
          <w:bCs/>
          <w:i/>
          <w:iCs/>
          <w:sz w:val="26"/>
          <w:szCs w:val="26"/>
          <w:lang w:val="es-ES" w:eastAsia="es-ES"/>
        </w:rPr>
        <w:t xml:space="preserve">ad e in dubio pro actione"."... </w:t>
      </w:r>
      <w:r>
        <w:rPr>
          <w:i/>
          <w:iCs/>
          <w:sz w:val="26"/>
          <w:szCs w:val="26"/>
          <w:lang w:val="es-ES" w:eastAsia="es-ES"/>
        </w:rPr>
        <w:t xml:space="preserve">(La </w:t>
      </w:r>
      <w:r>
        <w:rPr>
          <w:b/>
          <w:bCs/>
          <w:i/>
          <w:iCs/>
          <w:sz w:val="26"/>
          <w:szCs w:val="26"/>
          <w:lang w:val="es-ES" w:eastAsia="es-ES"/>
        </w:rPr>
        <w:t xml:space="preserve">negrilla </w:t>
      </w:r>
      <w:r>
        <w:rPr>
          <w:i/>
          <w:iCs/>
          <w:sz w:val="26"/>
          <w:szCs w:val="26"/>
          <w:lang w:val="es-ES" w:eastAsia="es-ES"/>
        </w:rPr>
        <w:t xml:space="preserve">no es del original).- </w:t>
      </w:r>
      <w:r>
        <w:rPr>
          <w:b/>
          <w:bCs/>
          <w:sz w:val="26"/>
          <w:szCs w:val="26"/>
          <w:lang w:val="es-ES" w:eastAsia="es-ES"/>
        </w:rPr>
        <w:t>(RESOLUCIÓN 2009-00010 DE LA SECCIÓN VIII DEL TRIBUNAL CONTENCIOSO ADMINISTRATIVO)</w:t>
      </w:r>
    </w:p>
    <w:p w:rsidR="00000000" w:rsidRDefault="007F5158">
      <w:pPr>
        <w:kinsoku w:val="0"/>
        <w:overflowPunct w:val="0"/>
        <w:autoSpaceDE/>
        <w:autoSpaceDN/>
        <w:adjustRightInd/>
        <w:spacing w:before="268" w:line="340" w:lineRule="exact"/>
        <w:ind w:left="72" w:right="720"/>
        <w:jc w:val="both"/>
        <w:textAlignment w:val="baseline"/>
        <w:rPr>
          <w:spacing w:val="-2"/>
          <w:sz w:val="26"/>
          <w:szCs w:val="26"/>
          <w:lang w:val="es-ES" w:eastAsia="es-ES"/>
        </w:rPr>
      </w:pPr>
      <w:r>
        <w:rPr>
          <w:spacing w:val="-2"/>
          <w:sz w:val="26"/>
          <w:szCs w:val="26"/>
          <w:lang w:val="es-ES" w:eastAsia="es-ES"/>
        </w:rPr>
        <w:t xml:space="preserve">En fin, según lo expuesto antes y de lo que meritoriamente se deriva del contenido del Expediente de este </w:t>
      </w:r>
      <w:r>
        <w:rPr>
          <w:spacing w:val="-2"/>
          <w:sz w:val="26"/>
          <w:szCs w:val="26"/>
          <w:lang w:val="es-ES" w:eastAsia="es-ES"/>
        </w:rPr>
        <w:t>Caso, a Don Jorge Abelardo se le Deniega una Gestión de Traspaso de Concesión que realizó en procura de proteger su Pensión y su Derecho de Concesión, y tal determinación se toma pues se estima como Vencida su Concesión de Taxi Placas TSJ-XXXX</w:t>
      </w:r>
      <w:r>
        <w:rPr>
          <w:spacing w:val="-2"/>
          <w:sz w:val="26"/>
          <w:szCs w:val="26"/>
          <w:lang w:val="es-ES" w:eastAsia="es-ES"/>
        </w:rPr>
        <w:t>, por no habe</w:t>
      </w:r>
      <w:r>
        <w:rPr>
          <w:spacing w:val="-2"/>
          <w:sz w:val="26"/>
          <w:szCs w:val="26"/>
          <w:lang w:val="es-ES" w:eastAsia="es-ES"/>
        </w:rPr>
        <w:t>r comparecido a la Cita que se le Programara para la Firma y Formalización de la Renovación de la misma. Determinación que se toma sin considerar la Petición de Cambio de Cita y la Justificación dada por el Interesado en cuanto a su Cumplimiento del Requis</w:t>
      </w:r>
      <w:r>
        <w:rPr>
          <w:spacing w:val="-2"/>
          <w:sz w:val="26"/>
          <w:szCs w:val="26"/>
          <w:lang w:val="es-ES" w:eastAsia="es-ES"/>
        </w:rPr>
        <w:t>ito de Cotizante (Inscrito) ante la CCSS. Amén de la Desigualdad que se evidencia en cuanto a otros casos Iguales o Similares en los que se sí se dieron nuevas Citaciones u Oportunidades. Siendo ante tal panorama de la estima de este Tribunal que lo actuad</w:t>
      </w:r>
      <w:r>
        <w:rPr>
          <w:spacing w:val="-2"/>
          <w:sz w:val="26"/>
          <w:szCs w:val="26"/>
          <w:lang w:val="es-ES" w:eastAsia="es-ES"/>
        </w:rPr>
        <w:t xml:space="preserve">o Violenta los Derechos de Verdad Real, Justicia, Seguridad Jurídica, Respuesta, Debido Proceso e Igualdad del Recurrente. Así como entraña Vicios Nugatorios en cuanto a su Debido Motivo </w:t>
      </w:r>
      <w:r>
        <w:rPr>
          <w:i/>
          <w:iCs/>
          <w:spacing w:val="-2"/>
          <w:sz w:val="26"/>
          <w:szCs w:val="26"/>
          <w:lang w:val="es-ES" w:eastAsia="es-ES"/>
        </w:rPr>
        <w:t xml:space="preserve">(Fundamento y Contenido). </w:t>
      </w:r>
      <w:r>
        <w:rPr>
          <w:spacing w:val="-2"/>
          <w:sz w:val="26"/>
          <w:szCs w:val="26"/>
          <w:lang w:val="es-ES" w:eastAsia="es-ES"/>
        </w:rPr>
        <w:t>En cuanto a lo anterior este Tribunal ya ha</w:t>
      </w:r>
      <w:r>
        <w:rPr>
          <w:spacing w:val="-2"/>
          <w:sz w:val="26"/>
          <w:szCs w:val="26"/>
          <w:lang w:val="es-ES" w:eastAsia="es-ES"/>
        </w:rPr>
        <w:t xml:space="preserve"> señalado:</w:t>
      </w:r>
    </w:p>
    <w:p w:rsidR="00000000" w:rsidRDefault="007F5158">
      <w:pPr>
        <w:kinsoku w:val="0"/>
        <w:overflowPunct w:val="0"/>
        <w:autoSpaceDE/>
        <w:autoSpaceDN/>
        <w:adjustRightInd/>
        <w:spacing w:before="628" w:line="298" w:lineRule="exact"/>
        <w:ind w:left="648"/>
        <w:textAlignment w:val="baseline"/>
        <w:rPr>
          <w:b/>
          <w:bCs/>
          <w:spacing w:val="2"/>
          <w:sz w:val="26"/>
          <w:szCs w:val="26"/>
          <w:lang w:val="es-ES" w:eastAsia="es-ES"/>
        </w:rPr>
      </w:pPr>
      <w:r>
        <w:rPr>
          <w:b/>
          <w:bCs/>
          <w:spacing w:val="2"/>
          <w:sz w:val="26"/>
          <w:szCs w:val="26"/>
          <w:lang w:val="es-ES" w:eastAsia="es-ES"/>
        </w:rPr>
        <w:t>..."1.- Principio de legalidad y falta de motivación</w:t>
      </w:r>
    </w:p>
    <w:p w:rsidR="00000000" w:rsidRDefault="007F5158">
      <w:pPr>
        <w:kinsoku w:val="0"/>
        <w:overflowPunct w:val="0"/>
        <w:autoSpaceDE/>
        <w:autoSpaceDN/>
        <w:adjustRightInd/>
        <w:spacing w:before="293" w:line="291" w:lineRule="exact"/>
        <w:ind w:left="648" w:right="1368"/>
        <w:jc w:val="both"/>
        <w:textAlignment w:val="baseline"/>
        <w:rPr>
          <w:sz w:val="26"/>
          <w:szCs w:val="26"/>
          <w:lang w:val="es-ES" w:eastAsia="es-ES"/>
        </w:rPr>
      </w:pPr>
      <w:r>
        <w:rPr>
          <w:sz w:val="26"/>
          <w:szCs w:val="26"/>
          <w:lang w:val="es-ES" w:eastAsia="es-ES"/>
        </w:rPr>
        <w:t>La Sala Constitucional, ha indicado en reiteradas ocasiones, que la motivación del acto administrativo, es un deber inexpugnable para la Administración, por ser parte del debido proceso, en se</w:t>
      </w:r>
      <w:r>
        <w:rPr>
          <w:sz w:val="26"/>
          <w:szCs w:val="26"/>
          <w:lang w:val="es-ES" w:eastAsia="es-ES"/>
        </w:rPr>
        <w:t>de administrativa, como se desprende de la siguiente cita.</w:t>
      </w:r>
    </w:p>
    <w:p w:rsidR="00000000" w:rsidRDefault="007F5158">
      <w:pPr>
        <w:kinsoku w:val="0"/>
        <w:overflowPunct w:val="0"/>
        <w:autoSpaceDE/>
        <w:autoSpaceDN/>
        <w:adjustRightInd/>
        <w:spacing w:before="295" w:line="297" w:lineRule="exact"/>
        <w:ind w:left="648" w:right="1368"/>
        <w:jc w:val="both"/>
        <w:textAlignment w:val="baseline"/>
        <w:rPr>
          <w:sz w:val="26"/>
          <w:szCs w:val="26"/>
          <w:lang w:val="es-ES" w:eastAsia="es-ES"/>
        </w:rPr>
      </w:pPr>
      <w:r>
        <w:rPr>
          <w:b/>
          <w:bCs/>
          <w:sz w:val="26"/>
          <w:szCs w:val="26"/>
          <w:lang w:val="es-ES" w:eastAsia="es-ES"/>
        </w:rPr>
        <w:t xml:space="preserve">"(...) Sobre la motivación del acto administrativo. - </w:t>
      </w:r>
      <w:r>
        <w:rPr>
          <w:sz w:val="26"/>
          <w:szCs w:val="26"/>
          <w:lang w:val="es-ES" w:eastAsia="es-ES"/>
        </w:rPr>
        <w:t>Reiteradamente ha reconocido este Tribunal que existe para la Administración Pública la obligación de motivar los actos descritos en el artí</w:t>
      </w:r>
      <w:r>
        <w:rPr>
          <w:sz w:val="26"/>
          <w:szCs w:val="26"/>
          <w:lang w:val="es-ES" w:eastAsia="es-ES"/>
        </w:rPr>
        <w:t>culo 136 de la Ley General de la Administración Pública, lo cual constituye un elemento integrante del debido proceso y en virtud de tal requerimiento, se hace necesario que la Administración brinde un criterio razonable respecto a los actos y resoluciones</w:t>
      </w:r>
      <w:r>
        <w:rPr>
          <w:sz w:val="26"/>
          <w:szCs w:val="26"/>
          <w:lang w:val="es-ES" w:eastAsia="es-ES"/>
        </w:rPr>
        <w:t xml:space="preserve"> administrativas que adopte. Sobre este particular la Sala Constitucional ha reconocido lo siguiente:</w:t>
      </w:r>
    </w:p>
    <w:p w:rsidR="00000000" w:rsidRDefault="007F5158">
      <w:pPr>
        <w:kinsoku w:val="0"/>
        <w:overflowPunct w:val="0"/>
        <w:autoSpaceDE/>
        <w:autoSpaceDN/>
        <w:adjustRightInd/>
        <w:spacing w:before="309" w:after="117" w:line="296" w:lineRule="exact"/>
        <w:ind w:left="648"/>
        <w:jc w:val="both"/>
        <w:textAlignment w:val="baseline"/>
        <w:rPr>
          <w:spacing w:val="1"/>
          <w:sz w:val="26"/>
          <w:szCs w:val="26"/>
          <w:lang w:val="es-ES" w:eastAsia="es-ES"/>
        </w:rPr>
      </w:pPr>
      <w:r>
        <w:rPr>
          <w:spacing w:val="1"/>
          <w:sz w:val="26"/>
          <w:szCs w:val="26"/>
          <w:lang w:val="es-ES" w:eastAsia="es-ES"/>
        </w:rPr>
        <w:t>"En cuanto a la motivación de los actos administrativos se debe entender</w:t>
      </w:r>
    </w:p>
    <w:p w:rsidR="00000000" w:rsidRDefault="007F5158">
      <w:pPr>
        <w:kinsoku w:val="0"/>
        <w:overflowPunct w:val="0"/>
        <w:autoSpaceDE/>
        <w:autoSpaceDN/>
        <w:adjustRightInd/>
        <w:ind w:left="8606" w:right="86"/>
        <w:textAlignment w:val="baseline"/>
        <w:rPr>
          <w:sz w:val="24"/>
          <w:szCs w:val="24"/>
        </w:rPr>
      </w:pPr>
    </w:p>
    <w:p w:rsidR="00000000" w:rsidRDefault="007F5158">
      <w:pPr>
        <w:kinsoku w:val="0"/>
        <w:overflowPunct w:val="0"/>
        <w:autoSpaceDE/>
        <w:autoSpaceDN/>
        <w:adjustRightInd/>
        <w:ind w:left="8606" w:right="86"/>
        <w:textAlignment w:val="baseline"/>
        <w:rPr>
          <w:sz w:val="24"/>
          <w:szCs w:val="24"/>
        </w:rPr>
        <w:sectPr w:rsidR="00000000">
          <w:pgSz w:w="12336" w:h="15648"/>
          <w:pgMar w:top="1240" w:right="1056" w:bottom="224" w:left="1560" w:header="720" w:footer="720" w:gutter="0"/>
          <w:cols w:space="720"/>
          <w:noEndnote/>
        </w:sectPr>
      </w:pPr>
    </w:p>
    <w:p w:rsidR="00000000" w:rsidRDefault="007F5158">
      <w:pPr>
        <w:kinsoku w:val="0"/>
        <w:overflowPunct w:val="0"/>
        <w:autoSpaceDE/>
        <w:autoSpaceDN/>
        <w:adjustRightInd/>
        <w:spacing w:line="296" w:lineRule="exact"/>
        <w:ind w:left="72"/>
        <w:jc w:val="both"/>
        <w:textAlignment w:val="baseline"/>
        <w:rPr>
          <w:spacing w:val="1"/>
          <w:sz w:val="26"/>
          <w:szCs w:val="26"/>
          <w:lang w:val="es-ES" w:eastAsia="es-ES"/>
        </w:rPr>
      </w:pPr>
      <w:r>
        <w:rPr>
          <w:spacing w:val="1"/>
          <w:sz w:val="26"/>
          <w:szCs w:val="26"/>
          <w:lang w:val="es-ES" w:eastAsia="es-ES"/>
        </w:rPr>
        <w:lastRenderedPageBreak/>
        <w:t>como la fundamentación que deben dar las autoridades públicas del contenido del acto que emiten, tomando en cuenta los motivos de hecho y de derecho, y el fin que se pretende con la decisión. En reit</w:t>
      </w:r>
      <w:r>
        <w:rPr>
          <w:spacing w:val="1"/>
          <w:sz w:val="26"/>
          <w:szCs w:val="26"/>
          <w:lang w:val="es-ES" w:eastAsia="es-ES"/>
        </w:rPr>
        <w:t>erada jurisprudencia, este tribunal ha manifestado que la motivación de los actos administrativos es una exigencia del principio constitucional del debido proceso así como del derecho de defensa e implica una referencia a hechos y fundamentos de derecho, d</w:t>
      </w:r>
      <w:r>
        <w:rPr>
          <w:spacing w:val="1"/>
          <w:sz w:val="26"/>
          <w:szCs w:val="26"/>
          <w:lang w:val="es-ES" w:eastAsia="es-ES"/>
        </w:rPr>
        <w:t>e manera que el administrado conozca los motivos por los cuales ha de ser sancionado o por los cuales se le deniega una gestión que afecta sus intereses o incluso sus derechos subjetivos". (Sentencia número 07924-99 de las diecisiete horas con cuarenta y o</w:t>
      </w:r>
      <w:r>
        <w:rPr>
          <w:spacing w:val="1"/>
          <w:sz w:val="26"/>
          <w:szCs w:val="26"/>
          <w:lang w:val="es-ES" w:eastAsia="es-ES"/>
        </w:rPr>
        <w:t>cho minutos del trece de octubre de mil novecientos noventa y nueve)</w:t>
      </w:r>
    </w:p>
    <w:p w:rsidR="00000000" w:rsidRDefault="007F5158">
      <w:pPr>
        <w:kinsoku w:val="0"/>
        <w:overflowPunct w:val="0"/>
        <w:autoSpaceDE/>
        <w:autoSpaceDN/>
        <w:adjustRightInd/>
        <w:spacing w:before="293" w:line="296" w:lineRule="exact"/>
        <w:ind w:left="72"/>
        <w:jc w:val="both"/>
        <w:textAlignment w:val="baseline"/>
        <w:rPr>
          <w:sz w:val="26"/>
          <w:szCs w:val="26"/>
          <w:lang w:val="es-ES" w:eastAsia="es-ES"/>
        </w:rPr>
      </w:pPr>
      <w:r>
        <w:rPr>
          <w:sz w:val="26"/>
          <w:szCs w:val="26"/>
          <w:lang w:val="es-ES" w:eastAsia="es-ES"/>
        </w:rPr>
        <w:t>En el mismo sentido mediante sentencia de las quince horas treinta minutos del cuatro de agosto de mil novecientos noventa y nueve se dispuso en lo conducente:</w:t>
      </w:r>
    </w:p>
    <w:p w:rsidR="00000000" w:rsidRPr="007F5158" w:rsidRDefault="007F5158">
      <w:pPr>
        <w:kinsoku w:val="0"/>
        <w:overflowPunct w:val="0"/>
        <w:autoSpaceDE/>
        <w:autoSpaceDN/>
        <w:adjustRightInd/>
        <w:spacing w:before="326" w:line="290" w:lineRule="exact"/>
        <w:ind w:left="72"/>
        <w:textAlignment w:val="baseline"/>
        <w:rPr>
          <w:rFonts w:ascii="Bookman Old Style" w:hAnsi="Bookman Old Style" w:cs="Bookman Old Style"/>
          <w:spacing w:val="86"/>
          <w:sz w:val="24"/>
          <w:szCs w:val="24"/>
          <w:lang w:val="es-ES" w:eastAsia="es-ES"/>
        </w:rPr>
      </w:pPr>
      <w:r w:rsidRPr="007F5158">
        <w:rPr>
          <w:rFonts w:ascii="Bookman Old Style" w:hAnsi="Bookman Old Style" w:cs="Bookman Old Style"/>
          <w:spacing w:val="86"/>
          <w:sz w:val="24"/>
          <w:szCs w:val="24"/>
          <w:lang w:val="es-ES" w:eastAsia="es-ES"/>
        </w:rPr>
        <w:t>(…)</w:t>
      </w:r>
    </w:p>
    <w:p w:rsidR="00000000" w:rsidRDefault="007F5158">
      <w:pPr>
        <w:kinsoku w:val="0"/>
        <w:overflowPunct w:val="0"/>
        <w:autoSpaceDE/>
        <w:autoSpaceDN/>
        <w:adjustRightInd/>
        <w:spacing w:before="258" w:after="73" w:line="296" w:lineRule="exact"/>
        <w:ind w:left="72"/>
        <w:jc w:val="both"/>
        <w:textAlignment w:val="baseline"/>
        <w:rPr>
          <w:sz w:val="26"/>
          <w:szCs w:val="26"/>
          <w:lang w:val="es-ES" w:eastAsia="es-ES"/>
        </w:rPr>
      </w:pPr>
      <w:r>
        <w:rPr>
          <w:sz w:val="26"/>
          <w:szCs w:val="26"/>
          <w:lang w:val="es-ES" w:eastAsia="es-ES"/>
        </w:rPr>
        <w:t>Sobre la motivación del</w:t>
      </w:r>
      <w:r>
        <w:rPr>
          <w:sz w:val="26"/>
          <w:szCs w:val="26"/>
          <w:lang w:val="es-ES" w:eastAsia="es-ES"/>
        </w:rPr>
        <w:t xml:space="preserve"> acto administrativo: Reiteradamente ha dicho la Sala en su jurisprudencia que la motivación de los actos administrativos es una exigencia del debido proceso y del derecho de defensa, puesto que </w:t>
      </w:r>
      <w:r>
        <w:rPr>
          <w:i/>
          <w:iCs/>
          <w:sz w:val="26"/>
          <w:szCs w:val="26"/>
          <w:lang w:val="es-ES" w:eastAsia="es-ES"/>
        </w:rPr>
        <w:t xml:space="preserve">implica la obligación de otorgar al administrado un discurso </w:t>
      </w:r>
      <w:r>
        <w:rPr>
          <w:i/>
          <w:iCs/>
          <w:sz w:val="26"/>
          <w:szCs w:val="26"/>
          <w:lang w:val="es-ES" w:eastAsia="es-ES"/>
        </w:rPr>
        <w:t xml:space="preserve">justificativo que acompañe a un acto de un poder público que -como en este caso-deniegue una gestión interpuesta ante la Administración. </w:t>
      </w:r>
      <w:r>
        <w:rPr>
          <w:sz w:val="26"/>
          <w:szCs w:val="26"/>
          <w:lang w:val="es-ES" w:eastAsia="es-ES"/>
        </w:rPr>
        <w:t>Se trata de un medio de control democrático y difuso, ejercido por el administrado sobre la no arbitrariedad del modo e</w:t>
      </w:r>
      <w:r>
        <w:rPr>
          <w:sz w:val="26"/>
          <w:szCs w:val="26"/>
          <w:lang w:val="es-ES" w:eastAsia="es-ES"/>
        </w:rPr>
        <w:t>n que se ejercen las potestades públicas, habida cuenta que en la exigencia constitucional de motivación de los actos administrativos se descubre así una función supraprocesal de este instituto, que sitúa tal exigencia entre las consecuencias del principio</w:t>
      </w:r>
      <w:r>
        <w:rPr>
          <w:sz w:val="26"/>
          <w:szCs w:val="26"/>
          <w:lang w:val="es-ES" w:eastAsia="es-ES"/>
        </w:rPr>
        <w:t xml:space="preserve"> constitucional del que es expresión, el principio de interdicción de la arbitrariedad de los actos públicos.</w:t>
      </w:r>
    </w:p>
    <w:p w:rsidR="00000000" w:rsidRPr="007F5158" w:rsidRDefault="007F5158">
      <w:pPr>
        <w:kinsoku w:val="0"/>
        <w:overflowPunct w:val="0"/>
        <w:autoSpaceDE/>
        <w:autoSpaceDN/>
        <w:adjustRightInd/>
        <w:spacing w:before="163" w:after="153" w:line="483" w:lineRule="exact"/>
        <w:ind w:left="72"/>
        <w:textAlignment w:val="baseline"/>
        <w:rPr>
          <w:rFonts w:ascii="Bookman Old Style" w:hAnsi="Bookman Old Style" w:cs="Bookman Old Style"/>
          <w:spacing w:val="-38"/>
          <w:w w:val="120"/>
          <w:sz w:val="24"/>
          <w:szCs w:val="24"/>
          <w:lang w:val="es-ES" w:eastAsia="es-ES"/>
        </w:rPr>
      </w:pPr>
      <w:r w:rsidRPr="007F5158">
        <w:rPr>
          <w:rFonts w:ascii="Bookman Old Style" w:hAnsi="Bookman Old Style" w:cs="Bookman Old Style"/>
          <w:spacing w:val="-38"/>
          <w:w w:val="120"/>
          <w:sz w:val="24"/>
          <w:szCs w:val="24"/>
          <w:lang w:val="es-ES" w:eastAsia="es-ES"/>
        </w:rPr>
        <w:t>(…</w:t>
      </w:r>
      <w:r w:rsidRPr="007F5158">
        <w:rPr>
          <w:rFonts w:ascii="Bookman Old Style" w:hAnsi="Bookman Old Style" w:cs="Bookman Old Style"/>
          <w:spacing w:val="-38"/>
          <w:w w:val="120"/>
          <w:sz w:val="24"/>
          <w:szCs w:val="24"/>
          <w:lang w:val="es-ES" w:eastAsia="es-ES"/>
        </w:rPr>
        <w:t>)</w:t>
      </w:r>
    </w:p>
    <w:p w:rsidR="00000000" w:rsidRDefault="007F5158">
      <w:pPr>
        <w:kinsoku w:val="0"/>
        <w:overflowPunct w:val="0"/>
        <w:autoSpaceDE/>
        <w:autoSpaceDN/>
        <w:adjustRightInd/>
        <w:spacing w:before="24" w:after="67" w:line="296" w:lineRule="exact"/>
        <w:ind w:left="72" w:right="72"/>
        <w:jc w:val="both"/>
        <w:textAlignment w:val="baseline"/>
        <w:rPr>
          <w:spacing w:val="-2"/>
          <w:sz w:val="26"/>
          <w:szCs w:val="26"/>
          <w:lang w:val="es-ES" w:eastAsia="es-ES"/>
        </w:rPr>
      </w:pPr>
      <w:r>
        <w:rPr>
          <w:spacing w:val="-2"/>
          <w:sz w:val="26"/>
          <w:szCs w:val="26"/>
          <w:lang w:val="es-ES" w:eastAsia="es-ES"/>
        </w:rPr>
        <w:t>El concepto mismo de motivación desde la perspectiva constitucional no puede ser asimilado a los simples requisitos de forma, por faltar en é</w:t>
      </w:r>
      <w:r>
        <w:rPr>
          <w:spacing w:val="-2"/>
          <w:sz w:val="26"/>
          <w:szCs w:val="26"/>
          <w:lang w:val="es-ES" w:eastAsia="es-ES"/>
        </w:rPr>
        <w:t>stos y ser esencial en aquélla el significado, sentido o intención justificativa de toda motivación con relevancia jurídica. De esta manera, la motivación del acto administrativo como discurso justificativo de una decisión, se presenta más próxima a la mot</w:t>
      </w:r>
      <w:r>
        <w:rPr>
          <w:spacing w:val="-2"/>
          <w:sz w:val="26"/>
          <w:szCs w:val="26"/>
          <w:lang w:val="es-ES" w:eastAsia="es-ES"/>
        </w:rPr>
        <w:t>ivación de la sentencia de lo que pudiera pensarse. Así, la justificación de una decisión conduce a justificar su contenido, lo cual permite desligar la motivación de "los motivos"</w:t>
      </w:r>
    </w:p>
    <w:p w:rsidR="00000000" w:rsidRDefault="007F5158">
      <w:pPr>
        <w:widowControl/>
        <w:rPr>
          <w:sz w:val="24"/>
          <w:szCs w:val="24"/>
        </w:rPr>
        <w:sectPr w:rsidR="00000000">
          <w:pgSz w:w="12346" w:h="15686"/>
          <w:pgMar w:top="1300" w:right="2368" w:bottom="173" w:left="2138" w:header="720" w:footer="720" w:gutter="0"/>
          <w:cols w:space="720"/>
          <w:noEndnote/>
        </w:sectPr>
      </w:pPr>
    </w:p>
    <w:p w:rsidR="00000000" w:rsidRDefault="007F5158">
      <w:pPr>
        <w:widowControl/>
        <w:rPr>
          <w:sz w:val="24"/>
          <w:szCs w:val="24"/>
        </w:rPr>
        <w:sectPr w:rsidR="00000000">
          <w:type w:val="continuous"/>
          <w:pgSz w:w="12346" w:h="15686"/>
          <w:pgMar w:top="1300" w:right="1036" w:bottom="173" w:left="10190" w:header="720" w:footer="720" w:gutter="0"/>
          <w:cols w:space="720"/>
          <w:noEndnote/>
        </w:sectPr>
      </w:pPr>
    </w:p>
    <w:p w:rsidR="00000000" w:rsidRDefault="007F5158">
      <w:pPr>
        <w:kinsoku w:val="0"/>
        <w:overflowPunct w:val="0"/>
        <w:autoSpaceDE/>
        <w:autoSpaceDN/>
        <w:adjustRightInd/>
        <w:spacing w:line="295" w:lineRule="exact"/>
        <w:jc w:val="both"/>
        <w:textAlignment w:val="baseline"/>
        <w:rPr>
          <w:spacing w:val="3"/>
          <w:sz w:val="26"/>
          <w:szCs w:val="26"/>
          <w:lang w:val="es-ES" w:eastAsia="es-ES"/>
        </w:rPr>
      </w:pPr>
      <w:r>
        <w:rPr>
          <w:spacing w:val="3"/>
          <w:sz w:val="26"/>
          <w:szCs w:val="26"/>
          <w:lang w:val="es-ES" w:eastAsia="es-ES"/>
        </w:rPr>
        <w:lastRenderedPageBreak/>
        <w:t xml:space="preserve">(elemento del acto). Aunque </w:t>
      </w:r>
      <w:r>
        <w:rPr>
          <w:spacing w:val="3"/>
          <w:sz w:val="26"/>
          <w:szCs w:val="26"/>
          <w:lang w:val="es-ES" w:eastAsia="es-ES"/>
        </w:rPr>
        <w:t>'por supuesto la motivación de la sentencia y la del acto administrativo difieren profundamente, se trata de una diferencia que no tiene mayor relevancia en lo que se refiere a las condiciones de ejercicio de cada tipo de poder jurídico, en un Estado democ</w:t>
      </w:r>
      <w:r>
        <w:rPr>
          <w:spacing w:val="3"/>
          <w:sz w:val="26"/>
          <w:szCs w:val="26"/>
          <w:lang w:val="es-ES" w:eastAsia="es-ES"/>
        </w:rPr>
        <w:t>rático de derecho que pretenda realizar una sociedad democrática. La motivación del acto administrativo implica entonces que el mismo debe contener al menos la sucinta referencia a hechos y fundamentos de derecho, habida cuenta que ' el administrado necesa</w:t>
      </w:r>
      <w:r>
        <w:rPr>
          <w:spacing w:val="3"/>
          <w:sz w:val="26"/>
          <w:szCs w:val="26"/>
          <w:lang w:val="es-ES" w:eastAsia="es-ES"/>
        </w:rPr>
        <w:t>riamente debe conocer las acciones u omisiones por las cuales ha de ser sancionado o simplemente se le deniega una gestión que pueda afectar la esfera de sus intereses legítimos o incluso de sus derechos subjetivos y la normativa que se le aplica." (Sala C</w:t>
      </w:r>
      <w:r>
        <w:rPr>
          <w:spacing w:val="3"/>
          <w:sz w:val="26"/>
          <w:szCs w:val="26"/>
          <w:lang w:val="es-ES" w:eastAsia="es-ES"/>
        </w:rPr>
        <w:t>onstitucional de la Corte Suprema de Justicia. Voto N° 07390 de las 15:28 Hrs. del 22 de julio del 2003) (El resaltado en letra itálica no es del original)</w:t>
      </w:r>
    </w:p>
    <w:p w:rsidR="00000000" w:rsidRDefault="007F5158">
      <w:pPr>
        <w:kinsoku w:val="0"/>
        <w:overflowPunct w:val="0"/>
        <w:autoSpaceDE/>
        <w:autoSpaceDN/>
        <w:adjustRightInd/>
        <w:spacing w:before="297" w:line="296" w:lineRule="exact"/>
        <w:jc w:val="both"/>
        <w:textAlignment w:val="baseline"/>
        <w:rPr>
          <w:sz w:val="26"/>
          <w:szCs w:val="26"/>
          <w:lang w:val="es-ES" w:eastAsia="es-ES"/>
        </w:rPr>
      </w:pPr>
      <w:r>
        <w:rPr>
          <w:sz w:val="26"/>
          <w:szCs w:val="26"/>
          <w:lang w:val="es-ES" w:eastAsia="es-ES"/>
        </w:rPr>
        <w:t>Constatado el contenido del acto administrativo, el cual no contiene un análisis de la normativa apl</w:t>
      </w:r>
      <w:r>
        <w:rPr>
          <w:sz w:val="26"/>
          <w:szCs w:val="26"/>
          <w:lang w:val="es-ES" w:eastAsia="es-ES"/>
        </w:rPr>
        <w:t xml:space="preserve">icable, ni detalla cual es el hecho que constituye una falta que se sancione directamente con la cancelación de la concesión administrativa, </w:t>
      </w:r>
      <w:r>
        <w:rPr>
          <w:sz w:val="26"/>
          <w:szCs w:val="26"/>
          <w:u w:val="single"/>
          <w:lang w:val="es-ES" w:eastAsia="es-ES"/>
        </w:rPr>
        <w:t xml:space="preserve">e incluso transcribe una norma desfasada, </w:t>
      </w:r>
      <w:r>
        <w:rPr>
          <w:sz w:val="26"/>
          <w:szCs w:val="26"/>
          <w:lang w:val="es-ES" w:eastAsia="es-ES"/>
        </w:rPr>
        <w:t>pues desconoce la reforma que la misma sufrió con anterioridad a los hech</w:t>
      </w:r>
      <w:r>
        <w:rPr>
          <w:sz w:val="26"/>
          <w:szCs w:val="26"/>
          <w:lang w:val="es-ES" w:eastAsia="es-ES"/>
        </w:rPr>
        <w:t xml:space="preserve">os que se le endilgan al concesionario y que lo habilitan para realizar la actividad por la cual se le cancela la concesión, hace evidente la inexistencia de análisis, informes o dictámenes que </w:t>
      </w:r>
      <w:r>
        <w:rPr>
          <w:i/>
          <w:iCs/>
          <w:sz w:val="26"/>
          <w:szCs w:val="26"/>
          <w:u w:val="single"/>
          <w:lang w:val="es-ES" w:eastAsia="es-ES"/>
        </w:rPr>
        <w:t>fundamenten la  decisión adoptada por el Consejo,</w:t>
      </w:r>
      <w:r>
        <w:rPr>
          <w:sz w:val="26"/>
          <w:szCs w:val="26"/>
          <w:lang w:val="es-ES" w:eastAsia="es-ES"/>
        </w:rPr>
        <w:t xml:space="preserve"> sobre este a</w:t>
      </w:r>
      <w:r>
        <w:rPr>
          <w:sz w:val="26"/>
          <w:szCs w:val="26"/>
          <w:lang w:val="es-ES" w:eastAsia="es-ES"/>
        </w:rPr>
        <w:t>specto la jurisprudencia de la Sala Constitución ha sido consistente en indicar:</w:t>
      </w:r>
    </w:p>
    <w:p w:rsidR="00000000" w:rsidRDefault="007F5158">
      <w:pPr>
        <w:kinsoku w:val="0"/>
        <w:overflowPunct w:val="0"/>
        <w:autoSpaceDE/>
        <w:autoSpaceDN/>
        <w:adjustRightInd/>
        <w:spacing w:before="322" w:after="82" w:line="295" w:lineRule="exact"/>
        <w:jc w:val="both"/>
        <w:textAlignment w:val="baseline"/>
        <w:rPr>
          <w:spacing w:val="4"/>
          <w:sz w:val="26"/>
          <w:szCs w:val="26"/>
          <w:lang w:val="es-ES" w:eastAsia="es-ES"/>
        </w:rPr>
      </w:pPr>
      <w:r>
        <w:rPr>
          <w:spacing w:val="4"/>
          <w:sz w:val="26"/>
          <w:szCs w:val="26"/>
          <w:lang w:val="es-ES" w:eastAsia="es-ES"/>
        </w:rPr>
        <w:t>"(...) En su informe, el recurrido reconoció que el acto administrativo impugnado adolece de la debida fundamentación en virtud que se omitió señalar que el motivo por el cual</w:t>
      </w:r>
      <w:r>
        <w:rPr>
          <w:spacing w:val="4"/>
          <w:sz w:val="26"/>
          <w:szCs w:val="26"/>
          <w:lang w:val="es-ES" w:eastAsia="es-ES"/>
        </w:rPr>
        <w:t xml:space="preserve"> se suspendia (Sic), era cumplir y hacer cumplir lo dispuesto en el oficio de la Contraloría General de la República N° DFOE-AM19/2004 "Informe sobre la evaluación de la Gestión del Estado en relación con el Control de Plaguicidas Agrícolas". </w:t>
      </w:r>
      <w:r>
        <w:rPr>
          <w:i/>
          <w:iCs/>
          <w:spacing w:val="4"/>
          <w:sz w:val="26"/>
          <w:szCs w:val="26"/>
          <w:lang w:val="es-ES" w:eastAsia="es-ES"/>
        </w:rPr>
        <w:t xml:space="preserve">En criterio de este Tribunal, la omisión reclamada —y reconocida por el accionado- vulnera las garantías del debido proceso, puesto que, el administrado debe imponerse de todos los argumentos, razones o circunstancias que determinaron lo dispuesto. </w:t>
      </w:r>
      <w:r>
        <w:rPr>
          <w:spacing w:val="4"/>
          <w:sz w:val="26"/>
          <w:szCs w:val="26"/>
          <w:lang w:val="es-ES" w:eastAsia="es-ES"/>
        </w:rPr>
        <w:t xml:space="preserve">En ese </w:t>
      </w:r>
      <w:r>
        <w:rPr>
          <w:spacing w:val="4"/>
          <w:sz w:val="26"/>
          <w:szCs w:val="26"/>
          <w:lang w:val="es-ES" w:eastAsia="es-ES"/>
        </w:rPr>
        <w:t xml:space="preserve">sentido el artículo 136, párrafo 2°, de la Ley General de la Administración Pública admite la motivación por referencia en propuestas, dictámenes o resoluciones previas "(...) a condición de que se acompañe una copia (...)". Bajo esta inteligencia, estima </w:t>
      </w:r>
      <w:r>
        <w:rPr>
          <w:spacing w:val="4"/>
          <w:sz w:val="26"/>
          <w:szCs w:val="26"/>
          <w:lang w:val="es-ES" w:eastAsia="es-ES"/>
        </w:rPr>
        <w:t>la Sala que se vulneraron los derechos fundamentales de la empresa amparada (...)" (Sala Constitucional de la Corte Suprema de Justicia. Voto N° 07551 de las 12:12 Hrs. del 26 de mayo del 2006) (El</w:t>
      </w:r>
    </w:p>
    <w:p w:rsidR="00000000" w:rsidRDefault="007F5158">
      <w:pPr>
        <w:widowControl/>
        <w:rPr>
          <w:sz w:val="24"/>
          <w:szCs w:val="24"/>
        </w:rPr>
        <w:sectPr w:rsidR="00000000">
          <w:pgSz w:w="12360" w:h="15686"/>
          <w:pgMar w:top="1300" w:right="2362" w:bottom="263" w:left="2218" w:header="720" w:footer="720" w:gutter="0"/>
          <w:cols w:space="720"/>
          <w:noEndnote/>
        </w:sectPr>
      </w:pPr>
    </w:p>
    <w:p w:rsidR="00000000" w:rsidRDefault="007F5158">
      <w:pPr>
        <w:kinsoku w:val="0"/>
        <w:overflowPunct w:val="0"/>
        <w:autoSpaceDE/>
        <w:autoSpaceDN/>
        <w:adjustRightInd/>
        <w:ind w:right="48"/>
        <w:textAlignment w:val="baseline"/>
        <w:rPr>
          <w:sz w:val="24"/>
          <w:szCs w:val="24"/>
        </w:rPr>
      </w:pPr>
    </w:p>
    <w:p w:rsidR="00000000" w:rsidRDefault="007F5158">
      <w:pPr>
        <w:kinsoku w:val="0"/>
        <w:overflowPunct w:val="0"/>
        <w:autoSpaceDE/>
        <w:autoSpaceDN/>
        <w:adjustRightInd/>
        <w:ind w:right="48"/>
        <w:textAlignment w:val="baseline"/>
        <w:rPr>
          <w:sz w:val="24"/>
          <w:szCs w:val="24"/>
        </w:rPr>
        <w:sectPr w:rsidR="00000000">
          <w:type w:val="continuous"/>
          <w:pgSz w:w="12360" w:h="15686"/>
          <w:pgMar w:top="1300" w:right="1051" w:bottom="263" w:left="10229" w:header="720" w:footer="720" w:gutter="0"/>
          <w:cols w:space="720"/>
          <w:noEndnote/>
        </w:sectPr>
      </w:pPr>
    </w:p>
    <w:p w:rsidR="00000000" w:rsidRDefault="007F5158">
      <w:pPr>
        <w:kinsoku w:val="0"/>
        <w:overflowPunct w:val="0"/>
        <w:autoSpaceDE/>
        <w:autoSpaceDN/>
        <w:adjustRightInd/>
        <w:spacing w:before="13" w:line="297" w:lineRule="exact"/>
        <w:textAlignment w:val="baseline"/>
        <w:rPr>
          <w:spacing w:val="5"/>
          <w:sz w:val="26"/>
          <w:szCs w:val="26"/>
          <w:lang w:val="es-ES" w:eastAsia="es-ES"/>
        </w:rPr>
      </w:pPr>
      <w:r>
        <w:rPr>
          <w:spacing w:val="5"/>
          <w:sz w:val="26"/>
          <w:szCs w:val="26"/>
          <w:lang w:val="es-ES" w:eastAsia="es-ES"/>
        </w:rPr>
        <w:lastRenderedPageBreak/>
        <w:t>resaltado en letra itálica no es del original)</w:t>
      </w:r>
    </w:p>
    <w:p w:rsidR="00000000" w:rsidRDefault="007F5158">
      <w:pPr>
        <w:kinsoku w:val="0"/>
        <w:overflowPunct w:val="0"/>
        <w:autoSpaceDE/>
        <w:autoSpaceDN/>
        <w:adjustRightInd/>
        <w:spacing w:before="281" w:line="297" w:lineRule="exact"/>
        <w:jc w:val="both"/>
        <w:textAlignment w:val="baseline"/>
        <w:rPr>
          <w:spacing w:val="4"/>
          <w:sz w:val="26"/>
          <w:szCs w:val="26"/>
          <w:lang w:val="es-ES" w:eastAsia="es-ES"/>
        </w:rPr>
      </w:pPr>
      <w:r>
        <w:rPr>
          <w:spacing w:val="4"/>
          <w:sz w:val="26"/>
          <w:szCs w:val="26"/>
          <w:lang w:val="es-ES" w:eastAsia="es-ES"/>
        </w:rPr>
        <w:t>La jurisdicción contencioso-administrativa, a su vez, ha desarrollado aun más la necesidad de motivación de los actos administrativos, como garantí</w:t>
      </w:r>
      <w:r>
        <w:rPr>
          <w:spacing w:val="4"/>
          <w:sz w:val="26"/>
          <w:szCs w:val="26"/>
          <w:lang w:val="es-ES" w:eastAsia="es-ES"/>
        </w:rPr>
        <w:t>a del debido proceso y del derecho de defensa del administrado, así como su impacto en la fase recursiva al analizar el artículo 136 de la Ley General de la Administración Pública, como a continuación se transcribe:</w:t>
      </w:r>
    </w:p>
    <w:p w:rsidR="00000000" w:rsidRDefault="007F5158">
      <w:pPr>
        <w:kinsoku w:val="0"/>
        <w:overflowPunct w:val="0"/>
        <w:autoSpaceDE/>
        <w:autoSpaceDN/>
        <w:adjustRightInd/>
        <w:spacing w:before="291" w:line="296" w:lineRule="exact"/>
        <w:jc w:val="both"/>
        <w:textAlignment w:val="baseline"/>
        <w:rPr>
          <w:spacing w:val="3"/>
          <w:sz w:val="26"/>
          <w:szCs w:val="26"/>
          <w:lang w:val="es-ES" w:eastAsia="es-ES"/>
        </w:rPr>
      </w:pPr>
      <w:r>
        <w:rPr>
          <w:spacing w:val="3"/>
          <w:sz w:val="26"/>
          <w:szCs w:val="26"/>
          <w:lang w:val="es-ES" w:eastAsia="es-ES"/>
        </w:rPr>
        <w:t>"(...) El artículo 136, incisos a y b) d</w:t>
      </w:r>
      <w:r>
        <w:rPr>
          <w:spacing w:val="3"/>
          <w:sz w:val="26"/>
          <w:szCs w:val="26"/>
          <w:lang w:val="es-ES" w:eastAsia="es-ES"/>
        </w:rPr>
        <w:t xml:space="preserve">e la Ley General de la Administración Pública, establece que deberán ser motivados con mención, al menos sucinta de sus fundamentos, los actos administrativos que impongan obligaciones, o que limiten, supriman o denieguen derechos subjetivos e igualmente, </w:t>
      </w:r>
      <w:r>
        <w:rPr>
          <w:spacing w:val="3"/>
          <w:sz w:val="26"/>
          <w:szCs w:val="26"/>
          <w:lang w:val="es-ES" w:eastAsia="es-ES"/>
        </w:rPr>
        <w:t>los que resuelvan recursos. La motivación, cuando así lo exige la ley, no constituye en consecuencia, una mera formalidad, sino un requisito sustancial, cuya finalidad es que la Administración no sólo se ajuste al principio de legalidad y sea objetiva al t</w:t>
      </w:r>
      <w:r>
        <w:rPr>
          <w:spacing w:val="3"/>
          <w:sz w:val="26"/>
          <w:szCs w:val="26"/>
          <w:lang w:val="es-ES" w:eastAsia="es-ES"/>
        </w:rPr>
        <w:t>omar un decisión particular, alejándose de la arbitrariedad, sino también que el interesado conozca las razones de tal proceder, es decir, cuál es el fundamento y justificación de su contenido; lo contrario, lleva a que el acto administrativo se presente e</w:t>
      </w:r>
      <w:r>
        <w:rPr>
          <w:spacing w:val="3"/>
          <w:sz w:val="26"/>
          <w:szCs w:val="26"/>
          <w:lang w:val="es-ES" w:eastAsia="es-ES"/>
        </w:rPr>
        <w:t xml:space="preserve">xternamente como ilógico y arbitrario. Pero </w:t>
      </w:r>
      <w:r>
        <w:rPr>
          <w:i/>
          <w:iCs/>
          <w:spacing w:val="3"/>
          <w:sz w:val="26"/>
          <w:szCs w:val="26"/>
          <w:lang w:val="es-ES" w:eastAsia="es-ES"/>
        </w:rPr>
        <w:t xml:space="preserve">el tema de la motivación, no sólo es importante para el administrado destinatario del acto, porque en su ausencia, no puede saber la base de la decisión, lo que impide a su vez ejercer adecuadamente los recursos </w:t>
      </w:r>
      <w:r>
        <w:rPr>
          <w:i/>
          <w:iCs/>
          <w:spacing w:val="3"/>
          <w:sz w:val="26"/>
          <w:szCs w:val="26"/>
          <w:lang w:val="es-ES" w:eastAsia="es-ES"/>
        </w:rPr>
        <w:t>otorgados por la ley, sino que también se constituye en un escollo para el órgano que ha de conocer la alzada administrativa y el Juez de la jurisdicción contencioso administrativa, porque priva al superior y al Juzgador de los elementos de conocimiento ne</w:t>
      </w:r>
      <w:r>
        <w:rPr>
          <w:i/>
          <w:iCs/>
          <w:spacing w:val="3"/>
          <w:sz w:val="26"/>
          <w:szCs w:val="26"/>
          <w:lang w:val="es-ES" w:eastAsia="es-ES"/>
        </w:rPr>
        <w:t xml:space="preserve">cesarios para analizar la legalidad del acto administrativo </w:t>
      </w:r>
      <w:r>
        <w:rPr>
          <w:spacing w:val="3"/>
          <w:sz w:val="26"/>
          <w:szCs w:val="26"/>
          <w:lang w:val="es-ES" w:eastAsia="es-ES"/>
        </w:rPr>
        <w:t>(...)."Sección Segunda del Tribunal Contencioso Administrativo. Sentencia N° 481 de las 10:50 Hrs. del 8 de octubre del 2003) (El resaltado en letra itálica, no es del original)</w:t>
      </w:r>
    </w:p>
    <w:p w:rsidR="00000000" w:rsidRDefault="007F5158">
      <w:pPr>
        <w:kinsoku w:val="0"/>
        <w:overflowPunct w:val="0"/>
        <w:autoSpaceDE/>
        <w:autoSpaceDN/>
        <w:adjustRightInd/>
        <w:spacing w:before="311" w:after="332" w:line="297" w:lineRule="exact"/>
        <w:jc w:val="both"/>
        <w:textAlignment w:val="baseline"/>
        <w:rPr>
          <w:b/>
          <w:bCs/>
          <w:sz w:val="26"/>
          <w:szCs w:val="26"/>
          <w:lang w:val="es-ES" w:eastAsia="es-ES"/>
        </w:rPr>
      </w:pPr>
      <w:r>
        <w:rPr>
          <w:sz w:val="26"/>
          <w:szCs w:val="26"/>
          <w:lang w:val="es-ES" w:eastAsia="es-ES"/>
        </w:rPr>
        <w:t>Se desprende con t</w:t>
      </w:r>
      <w:r>
        <w:rPr>
          <w:sz w:val="26"/>
          <w:szCs w:val="26"/>
          <w:lang w:val="es-ES" w:eastAsia="es-ES"/>
        </w:rPr>
        <w:t>oda claridad de lo anterior, la ausencia en este caso concreto de una motivación adecuada, suficiente y congruente, que justifique la decisión de la Junta del Consejo de Transporte Público para cancelar la concesión administrativa de servicio público brind</w:t>
      </w:r>
      <w:r>
        <w:rPr>
          <w:sz w:val="26"/>
          <w:szCs w:val="26"/>
          <w:lang w:val="es-ES" w:eastAsia="es-ES"/>
        </w:rPr>
        <w:t>ado bajo la placa TA-XX</w:t>
      </w:r>
      <w:r>
        <w:rPr>
          <w:sz w:val="26"/>
          <w:szCs w:val="26"/>
          <w:lang w:val="es-ES" w:eastAsia="es-ES"/>
        </w:rPr>
        <w:t xml:space="preserve">, en consecuencia existe una evidente violación al principio de legalidad, contenido en el artículo 11 de la Ley General de la Administración Pública, lo cual redunda en la existencia de un vicio de tal magnitud que hace evidente y </w:t>
      </w:r>
      <w:r>
        <w:rPr>
          <w:sz w:val="26"/>
          <w:szCs w:val="26"/>
          <w:lang w:val="es-ES" w:eastAsia="es-ES"/>
        </w:rPr>
        <w:t xml:space="preserve">manifiesta la existencia de la nulidad absoluta del acto administrativo."... </w:t>
      </w:r>
      <w:r>
        <w:rPr>
          <w:b/>
          <w:bCs/>
          <w:sz w:val="26"/>
          <w:szCs w:val="26"/>
          <w:lang w:val="es-ES" w:eastAsia="es-ES"/>
        </w:rPr>
        <w:t>(Resolución No. TAT-2973-2016 de las 10:30 horas del día 02 de Mayo del 2016)</w:t>
      </w:r>
    </w:p>
    <w:p w:rsidR="00000000" w:rsidRDefault="007F5158">
      <w:pPr>
        <w:widowControl/>
        <w:rPr>
          <w:sz w:val="24"/>
          <w:szCs w:val="24"/>
        </w:rPr>
        <w:sectPr w:rsidR="00000000">
          <w:pgSz w:w="12355" w:h="15706"/>
          <w:pgMar w:top="1300" w:right="2382" w:bottom="203" w:left="2213" w:header="720" w:footer="720" w:gutter="0"/>
          <w:cols w:space="720"/>
          <w:noEndnote/>
        </w:sectPr>
      </w:pPr>
    </w:p>
    <w:p w:rsidR="00000000" w:rsidRDefault="007F5158">
      <w:pPr>
        <w:kinsoku w:val="0"/>
        <w:overflowPunct w:val="0"/>
        <w:autoSpaceDE/>
        <w:autoSpaceDN/>
        <w:adjustRightInd/>
        <w:ind w:right="34"/>
        <w:textAlignment w:val="baseline"/>
        <w:rPr>
          <w:sz w:val="24"/>
          <w:szCs w:val="24"/>
        </w:rPr>
      </w:pPr>
    </w:p>
    <w:p w:rsidR="00000000" w:rsidRDefault="007F5158">
      <w:pPr>
        <w:kinsoku w:val="0"/>
        <w:overflowPunct w:val="0"/>
        <w:autoSpaceDE/>
        <w:autoSpaceDN/>
        <w:adjustRightInd/>
        <w:ind w:right="34"/>
        <w:textAlignment w:val="baseline"/>
        <w:rPr>
          <w:sz w:val="24"/>
          <w:szCs w:val="24"/>
        </w:rPr>
        <w:sectPr w:rsidR="00000000">
          <w:type w:val="continuous"/>
          <w:pgSz w:w="12355" w:h="15706"/>
          <w:pgMar w:top="1300" w:right="1195" w:bottom="203" w:left="10080" w:header="720" w:footer="720" w:gutter="0"/>
          <w:cols w:space="720"/>
          <w:noEndnote/>
        </w:sectPr>
      </w:pPr>
    </w:p>
    <w:p w:rsidR="00000000" w:rsidRDefault="007F5158">
      <w:pPr>
        <w:kinsoku w:val="0"/>
        <w:overflowPunct w:val="0"/>
        <w:autoSpaceDE/>
        <w:autoSpaceDN/>
        <w:adjustRightInd/>
        <w:spacing w:line="336" w:lineRule="exact"/>
        <w:jc w:val="both"/>
        <w:textAlignment w:val="baseline"/>
        <w:rPr>
          <w:b/>
          <w:bCs/>
          <w:spacing w:val="-1"/>
          <w:sz w:val="26"/>
          <w:szCs w:val="26"/>
          <w:lang w:val="es-ES" w:eastAsia="es-ES"/>
        </w:rPr>
      </w:pPr>
      <w:r>
        <w:rPr>
          <w:noProof/>
        </w:rPr>
        <w:lastRenderedPageBreak/>
        <mc:AlternateContent>
          <mc:Choice Requires="wps">
            <w:drawing>
              <wp:anchor distT="0" distB="0" distL="0" distR="0" simplePos="0" relativeHeight="251675648" behindDoc="0" locked="0" layoutInCell="0" allowOverlap="1">
                <wp:simplePos x="0" y="0"/>
                <wp:positionH relativeFrom="page">
                  <wp:posOffset>3361690</wp:posOffset>
                </wp:positionH>
                <wp:positionV relativeFrom="page">
                  <wp:posOffset>2541905</wp:posOffset>
                </wp:positionV>
                <wp:extent cx="3310890" cy="0"/>
                <wp:effectExtent l="0" t="0" r="0" b="0"/>
                <wp:wrapSquare wrapText="bothSides"/>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0890" cy="0"/>
                        </a:xfrm>
                        <a:prstGeom prst="line">
                          <a:avLst/>
                        </a:prstGeom>
                        <a:noFill/>
                        <a:ln w="1841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F7690" id="Line 19"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64.7pt,200.15pt" to="525.4pt,20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" o:allowincell="f" strokeweight="1.45pt">
                <v:stroke dashstyle="3 1"/>
                <w10:wrap type="square" anchorx="page" anchory="page"/>
              </v:line>
            </w:pict>
          </mc:Fallback>
        </mc:AlternateContent>
      </w:r>
      <w:r>
        <w:rPr>
          <w:spacing w:val="-1"/>
          <w:sz w:val="26"/>
          <w:szCs w:val="26"/>
          <w:lang w:val="es-ES" w:eastAsia="es-ES"/>
        </w:rPr>
        <w:t>Conforme a todo lo anterior el suscrito se tiene como procedente el Recurso de Apelación valorado y dete</w:t>
      </w:r>
      <w:r>
        <w:rPr>
          <w:spacing w:val="-1"/>
          <w:sz w:val="26"/>
          <w:szCs w:val="26"/>
          <w:lang w:val="es-ES" w:eastAsia="es-ES"/>
        </w:rPr>
        <w:t xml:space="preserve">rmina Declararlo Con Lugar. Anulándose el acto objetado y determinándose que el Caso del Recurrente </w:t>
      </w:r>
      <w:r>
        <w:rPr>
          <w:i/>
          <w:iCs/>
          <w:spacing w:val="-1"/>
          <w:sz w:val="26"/>
          <w:szCs w:val="26"/>
          <w:lang w:val="es-ES" w:eastAsia="es-ES"/>
        </w:rPr>
        <w:t xml:space="preserve">(particularmente lo atinente a la formalización de la renovación de la Concesión de Taxi) </w:t>
      </w:r>
      <w:r>
        <w:rPr>
          <w:spacing w:val="-1"/>
          <w:sz w:val="26"/>
          <w:szCs w:val="26"/>
          <w:lang w:val="es-ES" w:eastAsia="es-ES"/>
        </w:rPr>
        <w:t>y debiendo ser él mismo Revalorado por el Consejo de Transporte Pú</w:t>
      </w:r>
      <w:r>
        <w:rPr>
          <w:spacing w:val="-1"/>
          <w:sz w:val="26"/>
          <w:szCs w:val="26"/>
          <w:lang w:val="es-ES" w:eastAsia="es-ES"/>
        </w:rPr>
        <w:t xml:space="preserve">blico, considerando al efecto los aspectos que se han esbozado en este Voto Salvado. </w:t>
      </w:r>
      <w:r>
        <w:rPr>
          <w:b/>
          <w:bCs/>
          <w:spacing w:val="-1"/>
          <w:sz w:val="26"/>
          <w:szCs w:val="26"/>
          <w:lang w:val="es-ES" w:eastAsia="es-ES"/>
        </w:rPr>
        <w:t>EMITIDO AL MOMENTO DE LA RESOLUCIÓN DE MAYORÍA.</w:t>
      </w:r>
    </w:p>
    <w:p w:rsidR="007F5158" w:rsidRDefault="007F5158">
      <w:pPr>
        <w:kinsoku w:val="0"/>
        <w:overflowPunct w:val="0"/>
        <w:autoSpaceDE/>
        <w:autoSpaceDN/>
        <w:adjustRightInd/>
        <w:spacing w:line="336" w:lineRule="exact"/>
        <w:jc w:val="both"/>
        <w:textAlignment w:val="baseline"/>
        <w:rPr>
          <w:b/>
          <w:bCs/>
          <w:spacing w:val="-1"/>
          <w:sz w:val="26"/>
          <w:szCs w:val="26"/>
          <w:lang w:val="es-ES" w:eastAsia="es-ES"/>
        </w:rPr>
      </w:pPr>
    </w:p>
    <w:p w:rsidR="007F5158" w:rsidRDefault="007F5158">
      <w:pPr>
        <w:kinsoku w:val="0"/>
        <w:overflowPunct w:val="0"/>
        <w:autoSpaceDE/>
        <w:autoSpaceDN/>
        <w:adjustRightInd/>
        <w:spacing w:line="336" w:lineRule="exact"/>
        <w:jc w:val="both"/>
        <w:textAlignment w:val="baseline"/>
        <w:rPr>
          <w:b/>
          <w:bCs/>
          <w:spacing w:val="-1"/>
          <w:sz w:val="26"/>
          <w:szCs w:val="26"/>
          <w:lang w:val="es-ES" w:eastAsia="es-ES"/>
        </w:rPr>
      </w:pPr>
    </w:p>
    <w:p w:rsidR="007F5158" w:rsidRDefault="007F5158" w:rsidP="007F5158">
      <w:pPr>
        <w:kinsoku w:val="0"/>
        <w:overflowPunct w:val="0"/>
        <w:autoSpaceDE/>
        <w:autoSpaceDN/>
        <w:adjustRightInd/>
        <w:spacing w:line="336" w:lineRule="exact"/>
        <w:jc w:val="center"/>
        <w:textAlignment w:val="baseline"/>
        <w:rPr>
          <w:b/>
          <w:bCs/>
          <w:spacing w:val="-1"/>
          <w:sz w:val="26"/>
          <w:szCs w:val="26"/>
          <w:lang w:val="es-ES" w:eastAsia="es-ES"/>
        </w:rPr>
      </w:pPr>
      <w:r>
        <w:rPr>
          <w:b/>
          <w:bCs/>
          <w:spacing w:val="-1"/>
          <w:sz w:val="26"/>
          <w:szCs w:val="26"/>
          <w:lang w:val="es-ES" w:eastAsia="es-ES"/>
        </w:rPr>
        <w:t>Lic. Mario Quesada Aguirre</w:t>
      </w:r>
    </w:p>
    <w:p w:rsidR="007F5158" w:rsidRDefault="007F5158" w:rsidP="007F5158">
      <w:pPr>
        <w:kinsoku w:val="0"/>
        <w:overflowPunct w:val="0"/>
        <w:autoSpaceDE/>
        <w:autoSpaceDN/>
        <w:adjustRightInd/>
        <w:spacing w:line="336" w:lineRule="exact"/>
        <w:jc w:val="center"/>
        <w:textAlignment w:val="baseline"/>
        <w:rPr>
          <w:b/>
          <w:bCs/>
          <w:spacing w:val="-1"/>
          <w:sz w:val="26"/>
          <w:szCs w:val="26"/>
          <w:lang w:val="es-ES" w:eastAsia="es-ES"/>
        </w:rPr>
      </w:pPr>
      <w:r>
        <w:rPr>
          <w:b/>
          <w:bCs/>
          <w:spacing w:val="-1"/>
          <w:sz w:val="26"/>
          <w:szCs w:val="26"/>
          <w:lang w:val="es-ES" w:eastAsia="es-ES"/>
        </w:rPr>
        <w:t>JUEZ</w:t>
      </w:r>
    </w:p>
    <w:sectPr w:rsidR="007F5158" w:rsidSect="007F5158">
      <w:pgSz w:w="12312" w:h="15706"/>
      <w:pgMar w:top="1720" w:right="1685" w:bottom="9498" w:left="162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90B2"/>
    <w:multiLevelType w:val="singleLevel"/>
    <w:tmpl w:val="7DB283B2"/>
    <w:lvl w:ilvl="0">
      <w:start w:val="3"/>
      <w:numFmt w:val="upperLetter"/>
      <w:lvlText w:val="%1.-"/>
      <w:lvlJc w:val="left"/>
      <w:pPr>
        <w:tabs>
          <w:tab w:val="num" w:pos="432"/>
        </w:tabs>
        <w:ind w:left="72"/>
      </w:pPr>
      <w:rPr>
        <w:b/>
        <w:snapToGrid/>
        <w:spacing w:val="-4"/>
        <w:sz w:val="23"/>
        <w:szCs w:val="23"/>
      </w:rPr>
    </w:lvl>
  </w:abstractNum>
  <w:abstractNum w:abstractNumId="1" w15:restartNumberingAfterBreak="0">
    <w:nsid w:val="00CB0C7B"/>
    <w:multiLevelType w:val="singleLevel"/>
    <w:tmpl w:val="4C8DBB1F"/>
    <w:lvl w:ilvl="0">
      <w:start w:val="1"/>
      <w:numFmt w:val="decimal"/>
      <w:lvlText w:val="%1."/>
      <w:lvlJc w:val="left"/>
      <w:pPr>
        <w:tabs>
          <w:tab w:val="num" w:pos="1224"/>
        </w:tabs>
        <w:ind w:left="1224" w:hanging="288"/>
      </w:pPr>
      <w:rPr>
        <w:snapToGrid/>
        <w:spacing w:val="-8"/>
        <w:sz w:val="22"/>
        <w:szCs w:val="22"/>
      </w:rPr>
    </w:lvl>
  </w:abstractNum>
  <w:abstractNum w:abstractNumId="2" w15:restartNumberingAfterBreak="0">
    <w:nsid w:val="02D9DB7B"/>
    <w:multiLevelType w:val="singleLevel"/>
    <w:tmpl w:val="55ECB734"/>
    <w:lvl w:ilvl="0">
      <w:start w:val="4"/>
      <w:numFmt w:val="decimal"/>
      <w:lvlText w:val="%1."/>
      <w:lvlJc w:val="left"/>
      <w:pPr>
        <w:tabs>
          <w:tab w:val="num" w:pos="792"/>
        </w:tabs>
        <w:ind w:left="72"/>
      </w:pPr>
      <w:rPr>
        <w:b/>
        <w:bCs/>
        <w:snapToGrid/>
        <w:sz w:val="22"/>
        <w:szCs w:val="22"/>
      </w:rPr>
    </w:lvl>
  </w:abstractNum>
  <w:abstractNum w:abstractNumId="3" w15:restartNumberingAfterBreak="0">
    <w:nsid w:val="031A2F45"/>
    <w:multiLevelType w:val="singleLevel"/>
    <w:tmpl w:val="21830884"/>
    <w:lvl w:ilvl="0">
      <w:start w:val="2"/>
      <w:numFmt w:val="decimal"/>
      <w:lvlText w:val="%1."/>
      <w:lvlJc w:val="left"/>
      <w:pPr>
        <w:tabs>
          <w:tab w:val="num" w:pos="792"/>
        </w:tabs>
        <w:ind w:left="72"/>
      </w:pPr>
      <w:rPr>
        <w:b/>
        <w:bCs/>
        <w:snapToGrid/>
        <w:spacing w:val="3"/>
        <w:sz w:val="23"/>
        <w:szCs w:val="23"/>
      </w:rPr>
    </w:lvl>
  </w:abstractNum>
  <w:abstractNum w:abstractNumId="4" w15:restartNumberingAfterBreak="0">
    <w:nsid w:val="0380CBB6"/>
    <w:multiLevelType w:val="singleLevel"/>
    <w:tmpl w:val="13B4010A"/>
    <w:lvl w:ilvl="0">
      <w:start w:val="1"/>
      <w:numFmt w:val="decimal"/>
      <w:lvlText w:val="%1."/>
      <w:lvlJc w:val="left"/>
      <w:pPr>
        <w:tabs>
          <w:tab w:val="num" w:pos="360"/>
        </w:tabs>
        <w:ind w:left="360" w:hanging="288"/>
      </w:pPr>
      <w:rPr>
        <w:snapToGrid/>
        <w:sz w:val="22"/>
        <w:szCs w:val="22"/>
      </w:rPr>
    </w:lvl>
  </w:abstractNum>
  <w:abstractNum w:abstractNumId="5" w15:restartNumberingAfterBreak="0">
    <w:nsid w:val="0423BAA3"/>
    <w:multiLevelType w:val="singleLevel"/>
    <w:tmpl w:val="E8EA1DC0"/>
    <w:lvl w:ilvl="0">
      <w:start w:val="9"/>
      <w:numFmt w:val="upperLetter"/>
      <w:lvlText w:val="%1.-"/>
      <w:lvlJc w:val="left"/>
      <w:pPr>
        <w:tabs>
          <w:tab w:val="num" w:pos="504"/>
        </w:tabs>
        <w:ind w:left="72"/>
      </w:pPr>
      <w:rPr>
        <w:b/>
        <w:snapToGrid/>
        <w:sz w:val="22"/>
        <w:szCs w:val="22"/>
      </w:rPr>
    </w:lvl>
  </w:abstractNum>
  <w:abstractNum w:abstractNumId="6" w15:restartNumberingAfterBreak="0">
    <w:nsid w:val="04D1433F"/>
    <w:multiLevelType w:val="singleLevel"/>
    <w:tmpl w:val="64584CC2"/>
    <w:lvl w:ilvl="0">
      <w:start w:val="1"/>
      <w:numFmt w:val="decimal"/>
      <w:lvlText w:val="%1."/>
      <w:lvlJc w:val="left"/>
      <w:pPr>
        <w:tabs>
          <w:tab w:val="num" w:pos="1224"/>
        </w:tabs>
        <w:ind w:left="1224" w:hanging="288"/>
      </w:pPr>
      <w:rPr>
        <w:snapToGrid/>
        <w:sz w:val="20"/>
        <w:szCs w:val="20"/>
      </w:rPr>
    </w:lvl>
  </w:abstractNum>
  <w:num w:numId="1">
    <w:abstractNumId w:val="1"/>
  </w:num>
  <w:num w:numId="2">
    <w:abstractNumId w:val="4"/>
  </w:num>
  <w:num w:numId="3">
    <w:abstractNumId w:val="6"/>
  </w:num>
  <w:num w:numId="4">
    <w:abstractNumId w:val="3"/>
  </w:num>
  <w:num w:numId="5">
    <w:abstractNumId w:val="0"/>
  </w:num>
  <w:num w:numId="6">
    <w:abstractNumId w:val="0"/>
    <w:lvlOverride w:ilvl="0">
      <w:lvl w:ilvl="0">
        <w:numFmt w:val="upperLetter"/>
        <w:lvlText w:val="%1.-"/>
        <w:lvlJc w:val="left"/>
        <w:pPr>
          <w:tabs>
            <w:tab w:val="num" w:pos="432"/>
          </w:tabs>
          <w:ind w:left="72"/>
        </w:pPr>
        <w:rPr>
          <w:b/>
          <w:bCs/>
          <w:snapToGrid/>
          <w:sz w:val="23"/>
          <w:szCs w:val="23"/>
        </w:rPr>
      </w:lvl>
    </w:lvlOverride>
  </w:num>
  <w:num w:numId="7">
    <w:abstractNumId w:val="5"/>
  </w:num>
  <w:num w:numId="8">
    <w:abstractNumId w:val="2"/>
  </w:num>
  <w:num w:numId="9">
    <w:abstractNumId w:val="2"/>
    <w:lvlOverride w:ilvl="0">
      <w:lvl w:ilvl="0">
        <w:numFmt w:val="decimal"/>
        <w:lvlText w:val="%1."/>
        <w:lvlJc w:val="left"/>
        <w:pPr>
          <w:tabs>
            <w:tab w:val="num" w:pos="504"/>
          </w:tabs>
          <w:ind w:left="72"/>
        </w:pPr>
        <w:rPr>
          <w:b/>
          <w:bCs/>
          <w:snapToGrid/>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BD"/>
    <w:rsid w:val="005D7C8E"/>
    <w:rsid w:val="00665EBD"/>
    <w:rsid w:val="00666749"/>
    <w:rsid w:val="006C1411"/>
    <w:rsid w:val="00725F1F"/>
    <w:rsid w:val="007F515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shapelayout v:ext="edit">
      <o:idmap v:ext="edit" data="1"/>
    </o:shapelayout>
  </w:shapeDefaults>
  <w:decimalSymbol w:val=","/>
  <w:listSeparator w:val=";"/>
  <w14:docId w14:val="3A141286"/>
  <w14:defaultImageDpi w14:val="0"/>
  <w15:docId w15:val="{6EB7D61E-BB32-4142-8AD7-048A06563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haracterStyle1">
    <w:name w:val="Character Style 1"/>
    <w:uiPriority w:val="99"/>
    <w:rsid w:val="007F5158"/>
    <w:rPr>
      <w:sz w:val="20"/>
      <w:szCs w:val="20"/>
    </w:rPr>
  </w:style>
  <w:style w:type="paragraph" w:styleId="Sinespaciado">
    <w:name w:val="No Spacing"/>
    <w:uiPriority w:val="1"/>
    <w:qFormat/>
    <w:rsid w:val="007F5158"/>
    <w:pPr>
      <w:widowControl w:val="0"/>
      <w:autoSpaceDE w:val="0"/>
      <w:autoSpaceDN w:val="0"/>
      <w:adjustRightInd w:val="0"/>
      <w:spacing w:after="0" w:line="240" w:lineRule="auto"/>
    </w:pPr>
    <w:rPr>
      <w:rFonts w:ascii="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1B739-736A-403A-AC64-0BF9B2153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6929</Words>
  <Characters>38110</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Bernal Rodriguez Porras</cp:lastModifiedBy>
  <cp:revision>2</cp:revision>
  <dcterms:created xsi:type="dcterms:W3CDTF">2018-02-13T17:57:00Z</dcterms:created>
  <dcterms:modified xsi:type="dcterms:W3CDTF">2018-02-13T17:57:00Z</dcterms:modified>
</cp:coreProperties>
</file>